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AF0D21" w14:paraId="4EF26480" w14:textId="77777777" w:rsidTr="00AF0D21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AF0D21" w:rsidRDefault="007A6C9C" w:rsidP="00AF0D21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AF0D21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AF0D21" w:rsidRDefault="007A6C9C" w:rsidP="00AF0D21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bookmarkStart w:id="1" w:name="_GoBack"/>
      <w:bookmarkEnd w:id="0"/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50E9CDD4" w:rsidR="00EA5EA0" w:rsidRPr="00EA5EA0" w:rsidRDefault="00424258" w:rsidP="00424258">
      <w:pPr>
        <w:pStyle w:val="31"/>
        <w:tabs>
          <w:tab w:val="left" w:pos="3315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ab/>
      </w:r>
    </w:p>
    <w:p w14:paraId="78E9ECA7" w14:textId="77777777" w:rsidR="00747852" w:rsidRPr="008D6698" w:rsidRDefault="00747852" w:rsidP="00424258">
      <w:pPr>
        <w:tabs>
          <w:tab w:val="left" w:pos="921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  <w:u w:val="single"/>
        </w:rPr>
        <w:t xml:space="preserve">  16.04.2019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758-ПА</w:t>
      </w:r>
      <w:r w:rsidRPr="00E321C9">
        <w:rPr>
          <w:b/>
          <w:sz w:val="28"/>
          <w:szCs w:val="28"/>
          <w:u w:val="single"/>
        </w:rPr>
        <w:t>_</w:t>
      </w:r>
    </w:p>
    <w:p w14:paraId="4EF26487" w14:textId="77777777" w:rsid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1BA8ED2D" w14:textId="77777777" w:rsidR="00AF0D21" w:rsidRPr="00AA3F0D" w:rsidRDefault="00AF0D21" w:rsidP="00EA5EA0">
      <w:pPr>
        <w:pStyle w:val="31"/>
        <w:rPr>
          <w:b/>
          <w:color w:val="000000" w:themeColor="text1"/>
          <w:sz w:val="44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4FBB7A85" w:rsidR="00EA5EA0" w:rsidRPr="00AF0D21" w:rsidRDefault="00F91B4A" w:rsidP="00AF0D21">
          <w:pPr>
            <w:jc w:val="center"/>
            <w:rPr>
              <w:b/>
              <w:sz w:val="28"/>
              <w:szCs w:val="28"/>
            </w:rPr>
          </w:pPr>
          <w:r w:rsidRPr="00F91B4A">
            <w:rPr>
              <w:b/>
              <w:color w:val="000000" w:themeColor="text1"/>
              <w:sz w:val="28"/>
              <w:szCs w:val="28"/>
            </w:rPr>
            <w:t xml:space="preserve">Об утверждении </w:t>
          </w:r>
          <w:r w:rsidRPr="00F91B4A">
            <w:rPr>
              <w:b/>
              <w:sz w:val="28"/>
              <w:szCs w:val="28"/>
            </w:rPr>
            <w:t>Положения о порядке предоставления субсидий организациям, управляющим многоквартирными домами, расположенными на территории муниципального образования город Нижний Тагил, на проведение мероприятий по замене лифтов в многоквартирных домах</w:t>
          </w:r>
        </w:p>
      </w:sdtContent>
    </w:sdt>
    <w:p w14:paraId="4EF26491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14:paraId="3075E07A" w14:textId="665828EA" w:rsidR="00ED2B30" w:rsidRPr="002E7E3E" w:rsidRDefault="00ED2B30" w:rsidP="00ED2B3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5757"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6</w:t>
      </w:r>
      <w:r w:rsidR="00B411E6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345757">
        <w:rPr>
          <w:rFonts w:ascii="Times New Roman" w:hAnsi="Times New Roman" w:cs="Times New Roman"/>
          <w:sz w:val="28"/>
          <w:szCs w:val="28"/>
          <w:lang w:eastAsia="ru-RU"/>
        </w:rPr>
        <w:t xml:space="preserve">2016 </w:t>
      </w:r>
      <w:r w:rsidR="00B411E6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345757">
        <w:rPr>
          <w:rFonts w:ascii="Times New Roman" w:hAnsi="Times New Roman" w:cs="Times New Roman"/>
          <w:sz w:val="28"/>
          <w:szCs w:val="28"/>
          <w:lang w:eastAsia="ru-RU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B411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45757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Свердловской области от 31.10.2017 № 805-ПП «Об утверждении государственной программы Свердловской</w:t>
      </w:r>
      <w:proofErr w:type="gramEnd"/>
      <w:r w:rsidRPr="0034575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«Формирование современной городской среды на территории Свердловской области на 2018</w:t>
      </w:r>
      <w:r w:rsidR="00F91B4A">
        <w:rPr>
          <w:rFonts w:ascii="Times New Roman" w:hAnsi="Times New Roman" w:cs="Times New Roman"/>
          <w:sz w:val="28"/>
          <w:szCs w:val="28"/>
          <w:lang w:eastAsia="ru-RU"/>
        </w:rPr>
        <w:t>-2</w:t>
      </w:r>
      <w:r w:rsidRPr="00345757">
        <w:rPr>
          <w:rFonts w:ascii="Times New Roman" w:hAnsi="Times New Roman" w:cs="Times New Roman"/>
          <w:sz w:val="28"/>
          <w:szCs w:val="28"/>
          <w:lang w:eastAsia="ru-RU"/>
        </w:rPr>
        <w:t>022 годы»,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5757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2E7E3E">
        <w:rPr>
          <w:rFonts w:ascii="Times New Roman" w:hAnsi="Times New Roman" w:cs="Times New Roman"/>
          <w:sz w:val="28"/>
        </w:rPr>
        <w:t>города Нижний Тагил</w:t>
      </w:r>
      <w:r w:rsidRPr="002E7E3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35316AA2" w14:textId="77777777" w:rsidR="00ED2B30" w:rsidRPr="00F91B4A" w:rsidRDefault="00ED2B30" w:rsidP="00F91B4A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B4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43D4992D" w14:textId="007F1189" w:rsidR="00ED2B30" w:rsidRDefault="00F91B4A" w:rsidP="00F91B4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D2B30" w:rsidRPr="00345757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ED2B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E052265" w14:textId="31A360F1" w:rsidR="00ED2B30" w:rsidRPr="00345757" w:rsidRDefault="00F91B4A" w:rsidP="00F91B4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D2B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2B30" w:rsidRPr="00345757">
        <w:rPr>
          <w:rFonts w:ascii="Times New Roman" w:hAnsi="Times New Roman" w:cs="Times New Roman"/>
          <w:sz w:val="28"/>
          <w:szCs w:val="28"/>
          <w:lang w:eastAsia="ru-RU"/>
        </w:rPr>
        <w:t>оложение о порядке предоставления субсидий организациям, управляющим многоквартирными домами, расположенными на террито</w:t>
      </w:r>
      <w:r w:rsidR="00ED2B30">
        <w:rPr>
          <w:rFonts w:ascii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ED2B30" w:rsidRPr="00345757">
        <w:rPr>
          <w:rFonts w:ascii="Times New Roman" w:hAnsi="Times New Roman" w:cs="Times New Roman"/>
          <w:sz w:val="28"/>
          <w:szCs w:val="28"/>
          <w:lang w:eastAsia="ru-RU"/>
        </w:rPr>
        <w:t xml:space="preserve">город </w:t>
      </w:r>
      <w:r w:rsidR="00ED2B30">
        <w:rPr>
          <w:rFonts w:ascii="Times New Roman" w:hAnsi="Times New Roman" w:cs="Times New Roman"/>
          <w:sz w:val="28"/>
          <w:szCs w:val="28"/>
          <w:lang w:eastAsia="ru-RU"/>
        </w:rPr>
        <w:t>Нижний Тагил</w:t>
      </w:r>
      <w:r w:rsidR="00ED2B30" w:rsidRPr="00345757">
        <w:rPr>
          <w:rFonts w:ascii="Times New Roman" w:hAnsi="Times New Roman" w:cs="Times New Roman"/>
          <w:sz w:val="28"/>
          <w:szCs w:val="28"/>
          <w:lang w:eastAsia="ru-RU"/>
        </w:rPr>
        <w:t>, на проведение мероприятий по замене л</w:t>
      </w:r>
      <w:r w:rsidR="00ED2B30">
        <w:rPr>
          <w:rFonts w:ascii="Times New Roman" w:hAnsi="Times New Roman" w:cs="Times New Roman"/>
          <w:sz w:val="28"/>
          <w:szCs w:val="28"/>
          <w:lang w:eastAsia="ru-RU"/>
        </w:rPr>
        <w:t>ифтов в многоквартирных домах (П</w:t>
      </w:r>
      <w:r w:rsidR="00ED2B30" w:rsidRPr="00345757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ED2B3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B3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2B30" w:rsidRPr="0034575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056EBC" w14:textId="5F2688B9" w:rsidR="00ED2B30" w:rsidRPr="00F91B4A" w:rsidRDefault="00F91B4A" w:rsidP="00F91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D2B30" w:rsidRPr="00F91B4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2B30" w:rsidRPr="00F91B4A">
        <w:rPr>
          <w:sz w:val="28"/>
          <w:szCs w:val="28"/>
        </w:rPr>
        <w:t>остав комиссии по проведению от</w:t>
      </w:r>
      <w:r w:rsidR="00956F92">
        <w:rPr>
          <w:sz w:val="28"/>
          <w:szCs w:val="28"/>
        </w:rPr>
        <w:t xml:space="preserve">бора </w:t>
      </w:r>
      <w:r w:rsidR="00ED2B30" w:rsidRPr="00F91B4A">
        <w:rPr>
          <w:sz w:val="28"/>
          <w:szCs w:val="28"/>
        </w:rPr>
        <w:t>многоквартирных домов города Нижний Тагил в целях возмещения части затрат организациям, управляющим многоквартирными домами</w:t>
      </w:r>
      <w:r w:rsidR="00ED2B30" w:rsidRPr="00F91B4A">
        <w:rPr>
          <w:bCs/>
          <w:szCs w:val="28"/>
        </w:rPr>
        <w:t xml:space="preserve"> </w:t>
      </w:r>
      <w:r w:rsidR="00ED2B30" w:rsidRPr="00F91B4A">
        <w:rPr>
          <w:sz w:val="28"/>
          <w:szCs w:val="28"/>
        </w:rPr>
        <w:t>на проведение мероприятий по замене лифтов в многоквартирных домах (Приложение № 2).</w:t>
      </w:r>
    </w:p>
    <w:p w14:paraId="0975E74F" w14:textId="64581ABD" w:rsidR="00ED2B30" w:rsidRPr="002E7E3E" w:rsidRDefault="00F91B4A" w:rsidP="00BC775D">
      <w:pPr>
        <w:pStyle w:val="a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2B30" w:rsidRPr="002E7E3E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«Тагильский рабочий» и разместить на официальном сайте города Нижний Тагил.</w:t>
      </w:r>
    </w:p>
    <w:p w14:paraId="0B378058" w14:textId="2306B654" w:rsidR="00ED2B30" w:rsidRPr="00E56BA1" w:rsidRDefault="00F91B4A" w:rsidP="00BC775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30" w:rsidRPr="002E7E3E">
        <w:rPr>
          <w:sz w:val="28"/>
          <w:szCs w:val="28"/>
        </w:rPr>
        <w:t xml:space="preserve">. </w:t>
      </w:r>
      <w:proofErr w:type="gramStart"/>
      <w:r w:rsidR="00ED2B30" w:rsidRPr="002E7E3E">
        <w:rPr>
          <w:sz w:val="28"/>
          <w:szCs w:val="28"/>
        </w:rPr>
        <w:t>Контроль за</w:t>
      </w:r>
      <w:proofErr w:type="gramEnd"/>
      <w:r w:rsidR="00ED2B30" w:rsidRPr="002E7E3E">
        <w:rPr>
          <w:sz w:val="28"/>
          <w:szCs w:val="28"/>
        </w:rPr>
        <w:t xml:space="preserve"> выполнением настоящего постановления возложить</w:t>
      </w:r>
      <w:r w:rsidR="00ED2B30">
        <w:rPr>
          <w:sz w:val="28"/>
          <w:szCs w:val="28"/>
        </w:rPr>
        <w:t xml:space="preserve"> на п</w:t>
      </w:r>
      <w:r w:rsidR="00ED2B30" w:rsidRPr="00E56BA1">
        <w:rPr>
          <w:sz w:val="28"/>
          <w:szCs w:val="28"/>
        </w:rPr>
        <w:t>ервого заместителя Главы Администрации города В.</w:t>
      </w:r>
      <w:r w:rsidR="00ED2B30">
        <w:rPr>
          <w:sz w:val="28"/>
          <w:szCs w:val="28"/>
        </w:rPr>
        <w:t>А</w:t>
      </w:r>
      <w:r w:rsidR="00ED2B30" w:rsidRPr="00E56BA1">
        <w:rPr>
          <w:sz w:val="28"/>
          <w:szCs w:val="28"/>
        </w:rPr>
        <w:t xml:space="preserve">. </w:t>
      </w:r>
      <w:r w:rsidR="00ED2B30">
        <w:rPr>
          <w:sz w:val="28"/>
          <w:szCs w:val="28"/>
        </w:rPr>
        <w:t>Горячкина</w:t>
      </w:r>
      <w:r>
        <w:rPr>
          <w:sz w:val="28"/>
          <w:szCs w:val="28"/>
        </w:rPr>
        <w:t>.</w:t>
      </w:r>
    </w:p>
    <w:p w14:paraId="6B435DBF" w14:textId="77777777" w:rsidR="00ED2B30" w:rsidRPr="002E7E3E" w:rsidRDefault="00ED2B30" w:rsidP="00ED2B30">
      <w:pPr>
        <w:ind w:left="851"/>
        <w:rPr>
          <w:sz w:val="28"/>
          <w:szCs w:val="28"/>
        </w:rPr>
      </w:pPr>
    </w:p>
    <w:p w14:paraId="4EF26493" w14:textId="77777777" w:rsidR="00EA5EA0" w:rsidRPr="00747852" w:rsidRDefault="00EA5EA0" w:rsidP="00EA5EA0">
      <w:pPr>
        <w:rPr>
          <w:color w:val="000000" w:themeColor="text1"/>
          <w:sz w:val="12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C1221" w:rsidRPr="00EA5EA0" w14:paraId="4EF26499" w14:textId="77777777" w:rsidTr="00BD7C88"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317C8D17" w:rsidR="00EC1221" w:rsidRPr="00EA5EA0" w:rsidRDefault="00ED2B30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536" w:type="dxa"/>
                <w:vAlign w:val="bottom"/>
              </w:tcPr>
              <w:p w14:paraId="4EF26497" w14:textId="5B87F3B7" w:rsidR="00EC1221" w:rsidRPr="00EA5EA0" w:rsidRDefault="00ED2B30" w:rsidP="00BD7C88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538D7D0C" w14:textId="77777777" w:rsidR="00424258" w:rsidRDefault="00424258" w:rsidP="00ED2B30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4"/>
        </w:rPr>
      </w:pPr>
    </w:p>
    <w:p w14:paraId="7603089A" w14:textId="77777777" w:rsidR="00424258" w:rsidRDefault="00424258" w:rsidP="00ED2B30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4"/>
        </w:rPr>
      </w:pPr>
    </w:p>
    <w:p w14:paraId="6D6DF494" w14:textId="77777777" w:rsidR="00424258" w:rsidRDefault="00424258" w:rsidP="00ED2B30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4"/>
        </w:rPr>
      </w:pPr>
    </w:p>
    <w:p w14:paraId="2E4CBC8A" w14:textId="77777777" w:rsidR="00424258" w:rsidRDefault="00424258" w:rsidP="00ED2B30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4"/>
        </w:rPr>
      </w:pPr>
    </w:p>
    <w:p w14:paraId="10F941FA" w14:textId="42587BF9" w:rsidR="00ED2B30" w:rsidRPr="00F91B4A" w:rsidRDefault="00ED2B30" w:rsidP="00ED2B30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4"/>
        </w:rPr>
      </w:pPr>
      <w:r w:rsidRPr="00F91B4A">
        <w:rPr>
          <w:sz w:val="28"/>
          <w:szCs w:val="24"/>
        </w:rPr>
        <w:lastRenderedPageBreak/>
        <w:t xml:space="preserve">Приложение № </w:t>
      </w:r>
      <w:r w:rsidR="00F91B4A" w:rsidRPr="00F91B4A">
        <w:rPr>
          <w:sz w:val="28"/>
          <w:szCs w:val="24"/>
        </w:rPr>
        <w:t>1</w:t>
      </w:r>
    </w:p>
    <w:p w14:paraId="4564D994" w14:textId="7447767A" w:rsidR="00ED2B30" w:rsidRPr="00F91B4A" w:rsidRDefault="00ED2B30" w:rsidP="00ED2B30">
      <w:pPr>
        <w:autoSpaceDE w:val="0"/>
        <w:autoSpaceDN w:val="0"/>
        <w:adjustRightInd w:val="0"/>
        <w:ind w:left="5387"/>
        <w:jc w:val="center"/>
        <w:rPr>
          <w:bCs/>
          <w:sz w:val="28"/>
          <w:szCs w:val="24"/>
        </w:rPr>
      </w:pPr>
      <w:r w:rsidRPr="00F91B4A">
        <w:rPr>
          <w:bCs/>
          <w:sz w:val="28"/>
          <w:szCs w:val="24"/>
        </w:rPr>
        <w:t>УТВЕРЖДЕН</w:t>
      </w:r>
      <w:r w:rsidR="00F91B4A">
        <w:rPr>
          <w:bCs/>
          <w:sz w:val="28"/>
          <w:szCs w:val="24"/>
        </w:rPr>
        <w:t>О</w:t>
      </w:r>
    </w:p>
    <w:p w14:paraId="48FBE0BA" w14:textId="77777777" w:rsidR="00ED2B30" w:rsidRPr="00F91B4A" w:rsidRDefault="00ED2B30" w:rsidP="00ED2B30">
      <w:pPr>
        <w:autoSpaceDE w:val="0"/>
        <w:autoSpaceDN w:val="0"/>
        <w:adjustRightInd w:val="0"/>
        <w:ind w:left="5387"/>
        <w:jc w:val="center"/>
        <w:rPr>
          <w:bCs/>
          <w:sz w:val="28"/>
          <w:szCs w:val="24"/>
        </w:rPr>
      </w:pPr>
      <w:r w:rsidRPr="00F91B4A">
        <w:rPr>
          <w:bCs/>
          <w:sz w:val="28"/>
          <w:szCs w:val="24"/>
        </w:rPr>
        <w:t>постановлением</w:t>
      </w:r>
    </w:p>
    <w:p w14:paraId="01E910DF" w14:textId="77777777" w:rsidR="00ED2B30" w:rsidRPr="00F91B4A" w:rsidRDefault="00ED2B30" w:rsidP="00ED2B30">
      <w:pPr>
        <w:autoSpaceDE w:val="0"/>
        <w:autoSpaceDN w:val="0"/>
        <w:adjustRightInd w:val="0"/>
        <w:ind w:left="5387"/>
        <w:jc w:val="center"/>
        <w:rPr>
          <w:bCs/>
          <w:sz w:val="28"/>
          <w:szCs w:val="24"/>
        </w:rPr>
      </w:pPr>
      <w:r w:rsidRPr="00F91B4A">
        <w:rPr>
          <w:bCs/>
          <w:sz w:val="28"/>
          <w:szCs w:val="24"/>
        </w:rPr>
        <w:t>Администрации города</w:t>
      </w:r>
    </w:p>
    <w:p w14:paraId="6538F18F" w14:textId="53822101" w:rsidR="00ED2B30" w:rsidRPr="00F91B4A" w:rsidRDefault="00747852" w:rsidP="00ED2B30">
      <w:pPr>
        <w:autoSpaceDE w:val="0"/>
        <w:autoSpaceDN w:val="0"/>
        <w:adjustRightInd w:val="0"/>
        <w:ind w:left="5387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от 16.04.2019</w:t>
      </w:r>
      <w:r w:rsidR="00AF0D21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 xml:space="preserve"> 758-ПА</w:t>
      </w:r>
    </w:p>
    <w:p w14:paraId="5497DDC8" w14:textId="77777777" w:rsidR="00ED2B30" w:rsidRPr="00F91B4A" w:rsidRDefault="00ED2B30" w:rsidP="00ED2B30">
      <w:pPr>
        <w:rPr>
          <w:sz w:val="28"/>
          <w:szCs w:val="24"/>
        </w:rPr>
      </w:pPr>
    </w:p>
    <w:p w14:paraId="424DDCA7" w14:textId="4CC9C997" w:rsidR="00ED2B30" w:rsidRPr="00C33798" w:rsidRDefault="00F91B4A" w:rsidP="00ED2B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33798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450F7024" w14:textId="77777777" w:rsidR="00ED2B30" w:rsidRPr="00F91B4A" w:rsidRDefault="00ED2B30" w:rsidP="00ED2B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4A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субсидий организациям,</w:t>
      </w:r>
    </w:p>
    <w:p w14:paraId="7C4DEF10" w14:textId="77777777" w:rsidR="00ED2B30" w:rsidRPr="00F91B4A" w:rsidRDefault="00ED2B30" w:rsidP="00ED2B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4A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управляющим многоквартирными домами, расположенными </w:t>
      </w:r>
      <w:r w:rsidRPr="00F91B4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территории муниципального образования город Нижний Тагил, </w:t>
      </w:r>
      <w:r w:rsidRPr="00F91B4A">
        <w:rPr>
          <w:rFonts w:ascii="Times New Roman" w:hAnsi="Times New Roman" w:cs="Times New Roman"/>
          <w:b/>
          <w:bCs/>
          <w:sz w:val="28"/>
          <w:szCs w:val="28"/>
        </w:rPr>
        <w:br/>
        <w:t>на проведение мероприятий по замене лифтов в многоквартирных домах</w:t>
      </w:r>
    </w:p>
    <w:p w14:paraId="54D93EC9" w14:textId="77777777" w:rsidR="00ED2B30" w:rsidRPr="00D10EB3" w:rsidRDefault="00ED2B30" w:rsidP="00ED2B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4A762B" w14:textId="77777777" w:rsidR="00ED2B30" w:rsidRPr="00F91B4A" w:rsidRDefault="00ED2B30" w:rsidP="00F91B4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B4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1CA41E99" w14:textId="77777777" w:rsidR="00ED2B30" w:rsidRPr="00D10EB3" w:rsidRDefault="00ED2B30" w:rsidP="00ED2B30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14:paraId="5F36984A" w14:textId="580985E4" w:rsidR="00ED2B30" w:rsidRPr="00F86EBB" w:rsidRDefault="00AF0D21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1. </w:t>
      </w:r>
      <w:r w:rsidR="00ED2B30" w:rsidRPr="00D10EB3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Положение о порядке предоставления субсидий </w:t>
      </w:r>
      <w:r w:rsidR="00ED2B30" w:rsidRPr="00D10EB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организациям, управляющим многоквартирными домами, расположенными на территории муниципального образования город </w:t>
      </w:r>
      <w:r w:rsidR="00ED2B30">
        <w:rPr>
          <w:rFonts w:ascii="Times New Roman" w:hAnsi="Times New Roman" w:cs="Times New Roman"/>
          <w:bCs/>
          <w:spacing w:val="-4"/>
          <w:sz w:val="28"/>
          <w:szCs w:val="28"/>
        </w:rPr>
        <w:t>Нижний Тагил</w:t>
      </w:r>
      <w:r w:rsidR="00ED2B30" w:rsidRPr="00D10EB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на проведение </w:t>
      </w:r>
      <w:r w:rsidR="00ED2B30">
        <w:rPr>
          <w:rFonts w:ascii="Times New Roman" w:hAnsi="Times New Roman" w:cs="Times New Roman"/>
          <w:bCs/>
          <w:spacing w:val="-4"/>
          <w:sz w:val="28"/>
          <w:szCs w:val="28"/>
        </w:rPr>
        <w:t>мероприятий по замене</w:t>
      </w:r>
      <w:r w:rsidR="00ED2B30" w:rsidRPr="00D10EB3">
        <w:rPr>
          <w:rFonts w:ascii="Times New Roman" w:hAnsi="Times New Roman" w:cs="Times New Roman"/>
          <w:bCs/>
          <w:sz w:val="28"/>
          <w:szCs w:val="28"/>
        </w:rPr>
        <w:t xml:space="preserve"> лифтов </w:t>
      </w:r>
      <w:r w:rsidR="00ED2B30" w:rsidRPr="00D10EB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многоквартирных домах </w:t>
      </w:r>
      <w:r w:rsidR="00ED2B30" w:rsidRPr="00D10EB3">
        <w:rPr>
          <w:rFonts w:ascii="Times New Roman" w:hAnsi="Times New Roman" w:cs="Times New Roman"/>
          <w:spacing w:val="-4"/>
          <w:sz w:val="28"/>
          <w:szCs w:val="28"/>
        </w:rPr>
        <w:t xml:space="preserve">определяет </w:t>
      </w:r>
      <w:r w:rsidR="00ED2B30">
        <w:rPr>
          <w:rFonts w:ascii="Times New Roman" w:hAnsi="Times New Roman" w:cs="Times New Roman"/>
          <w:spacing w:val="-4"/>
          <w:sz w:val="28"/>
          <w:szCs w:val="28"/>
        </w:rPr>
        <w:t>критерии отбора, условия, порядок предоставления субсидий организациям, осуществляющим управление многоквартирными домами, в целях возмещения части затрат на проведение мероприятий по замене лифтов в многоквартирных домах (далее – субсидии), порядок</w:t>
      </w:r>
      <w:r w:rsidR="00ED2B30" w:rsidRPr="00F86EBB">
        <w:rPr>
          <w:rFonts w:ascii="Times New Roman" w:hAnsi="Times New Roman" w:cs="Times New Roman"/>
          <w:spacing w:val="-4"/>
          <w:sz w:val="28"/>
          <w:szCs w:val="28"/>
        </w:rPr>
        <w:t xml:space="preserve"> возврата субсидий в случае нарушения условий</w:t>
      </w:r>
      <w:r w:rsidR="00ED2B30">
        <w:rPr>
          <w:rFonts w:ascii="Times New Roman" w:hAnsi="Times New Roman" w:cs="Times New Roman"/>
          <w:spacing w:val="-4"/>
          <w:sz w:val="28"/>
          <w:szCs w:val="28"/>
        </w:rPr>
        <w:t xml:space="preserve"> их</w:t>
      </w:r>
      <w:r w:rsidR="00ED2B30" w:rsidRPr="00F86EBB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предоставления.</w:t>
      </w:r>
    </w:p>
    <w:p w14:paraId="4C7D3E60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Для целей настоящего Положения используются следующие понятия:</w:t>
      </w:r>
    </w:p>
    <w:p w14:paraId="7BCECD80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– юридическое лицо, осуществляющее управление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многоквартирными домами, </w:t>
      </w:r>
      <w:r>
        <w:rPr>
          <w:rFonts w:ascii="Times New Roman" w:hAnsi="Times New Roman" w:cs="Times New Roman"/>
          <w:spacing w:val="-2"/>
          <w:sz w:val="28"/>
          <w:szCs w:val="28"/>
        </w:rPr>
        <w:t>управляющая организация, товарищество собственников жилья, жилищный кооператив или иной специализированный кооператив, индивидуальный предприниматель;</w:t>
      </w:r>
    </w:p>
    <w:p w14:paraId="47AEA587" w14:textId="77777777" w:rsidR="00ED2B30" w:rsidRPr="00C77E59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A31AA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уполномоченное лицо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BA31AA">
        <w:rPr>
          <w:rFonts w:ascii="Times New Roman" w:hAnsi="Times New Roman" w:cs="Times New Roman"/>
          <w:spacing w:val="-2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представляющее интересы организации и </w:t>
      </w:r>
      <w:r w:rsidRPr="001E317A">
        <w:rPr>
          <w:rFonts w:ascii="Times New Roman" w:hAnsi="Times New Roman" w:cs="Times New Roman"/>
          <w:spacing w:val="-2"/>
          <w:sz w:val="28"/>
          <w:szCs w:val="28"/>
        </w:rPr>
        <w:t>действующее на основании доверенности, удостоверенной нотариально или выданной за подписью руководителя организации или иного лица, уполномоченного на это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121119D1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замена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 лифтов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комплекс работ по замене в многоквартирных домах лифтов, отработавших назначенный срок службы, и лифтов, непригодных для эксплуатации, 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обеспечения безопасности граждан при эксплуатации пассажирских лифтов и 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повышения энергетической эффективности 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5181E60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E7BF9">
        <w:rPr>
          <w:rFonts w:ascii="Times New Roman" w:hAnsi="Times New Roman" w:cs="Times New Roman"/>
          <w:bCs/>
          <w:sz w:val="28"/>
          <w:szCs w:val="28"/>
        </w:rPr>
        <w:t xml:space="preserve">средства собственников – средства собственников помещений в многоквартирном доме, направляемые на участие в долевом финансировании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r w:rsidRPr="008E7BF9">
        <w:rPr>
          <w:rFonts w:ascii="Times New Roman" w:hAnsi="Times New Roman" w:cs="Times New Roman"/>
          <w:bCs/>
          <w:sz w:val="28"/>
          <w:szCs w:val="28"/>
        </w:rPr>
        <w:t>замен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E7BF9">
        <w:rPr>
          <w:rFonts w:ascii="Times New Roman" w:hAnsi="Times New Roman" w:cs="Times New Roman"/>
          <w:bCs/>
          <w:sz w:val="28"/>
          <w:szCs w:val="28"/>
        </w:rPr>
        <w:t xml:space="preserve"> лифтов в данном доме</w:t>
      </w:r>
      <w:r w:rsidRPr="008E7B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E7BF9">
        <w:rPr>
          <w:rFonts w:ascii="Times New Roman" w:hAnsi="Times New Roman" w:cs="Times New Roman"/>
          <w:bCs/>
          <w:sz w:val="28"/>
          <w:szCs w:val="28"/>
        </w:rPr>
        <w:t>решением общего собрания собственников помещений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9520C3B" w14:textId="6F6544DE" w:rsidR="00ED2B30" w:rsidRDefault="00ED2B30" w:rsidP="00F91B4A">
      <w:pPr>
        <w:pStyle w:val="ConsPlusNormal"/>
        <w:widowControl w:val="0"/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48ED">
        <w:rPr>
          <w:rFonts w:ascii="Times New Roman" w:hAnsi="Times New Roman" w:cs="Times New Roman"/>
          <w:color w:val="000000"/>
          <w:sz w:val="28"/>
          <w:szCs w:val="28"/>
        </w:rPr>
        <w:t>комисс</w:t>
      </w:r>
      <w:r w:rsidRPr="00BC775D">
        <w:rPr>
          <w:rFonts w:ascii="Times New Roman" w:hAnsi="Times New Roman" w:cs="Times New Roman"/>
          <w:sz w:val="28"/>
          <w:szCs w:val="28"/>
        </w:rPr>
        <w:t>и</w:t>
      </w:r>
      <w:r w:rsidR="00007AA3" w:rsidRPr="00BC775D">
        <w:rPr>
          <w:rFonts w:ascii="Times New Roman" w:hAnsi="Times New Roman" w:cs="Times New Roman"/>
          <w:sz w:val="28"/>
          <w:szCs w:val="28"/>
        </w:rPr>
        <w:t>я</w:t>
      </w:r>
      <w:r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color w:val="000000"/>
          <w:sz w:val="28"/>
          <w:szCs w:val="28"/>
        </w:rPr>
        <w:t>по отбору</w:t>
      </w:r>
      <w:r w:rsidRPr="00C64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8ED">
        <w:rPr>
          <w:rFonts w:ascii="Times New Roman" w:hAnsi="Times New Roman" w:cs="Times New Roman"/>
          <w:bCs/>
          <w:sz w:val="28"/>
          <w:szCs w:val="28"/>
        </w:rPr>
        <w:t>организаций,</w:t>
      </w:r>
      <w:r w:rsidR="003A1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bCs/>
          <w:sz w:val="28"/>
          <w:szCs w:val="28"/>
        </w:rPr>
        <w:t>управляющих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bCs/>
          <w:sz w:val="28"/>
          <w:szCs w:val="28"/>
        </w:rPr>
        <w:t>многоквартирными домами, расположенных на территории муниципального образования город Нижний Тагил, на проведение мероприятий по замене лифтов в многоквартирных домах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AC3EF3" w14:textId="771810C6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E4B17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 w:rsidR="00AF0D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0897">
        <w:rPr>
          <w:rFonts w:ascii="Times New Roman" w:hAnsi="Times New Roman" w:cs="Times New Roman"/>
          <w:sz w:val="28"/>
          <w:szCs w:val="28"/>
        </w:rPr>
        <w:t xml:space="preserve">безвозвратной </w:t>
      </w:r>
      <w:r w:rsidRPr="00D10EB3">
        <w:rPr>
          <w:rFonts w:ascii="Times New Roman" w:hAnsi="Times New Roman" w:cs="Times New Roman"/>
          <w:sz w:val="28"/>
          <w:szCs w:val="28"/>
        </w:rPr>
        <w:t xml:space="preserve">основе в целях возмещения части затрат, связанных </w:t>
      </w:r>
      <w:r w:rsidR="00AF0D21">
        <w:rPr>
          <w:rFonts w:ascii="Times New Roman" w:hAnsi="Times New Roman" w:cs="Times New Roman"/>
          <w:sz w:val="28"/>
          <w:szCs w:val="28"/>
        </w:rPr>
        <w:br/>
      </w:r>
      <w:r w:rsidRPr="00D10EB3">
        <w:rPr>
          <w:rFonts w:ascii="Times New Roman" w:hAnsi="Times New Roman" w:cs="Times New Roman"/>
          <w:sz w:val="28"/>
          <w:szCs w:val="28"/>
        </w:rPr>
        <w:t xml:space="preserve">с </w:t>
      </w:r>
      <w:r w:rsidRPr="00D10EB3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>замене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 лифтов</w:t>
      </w:r>
      <w:r w:rsidRPr="00D10EB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10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7D25B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10EB3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выплату аванса 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D10E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замене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 лифтов </w:t>
      </w:r>
      <w:r w:rsidRPr="00D10EB3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14:paraId="334DE458" w14:textId="05B20BD0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03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за счет утвержденных </w:t>
      </w:r>
      <w:r w:rsidR="00AF0D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город Нижний Тагил  (далее – бюджет города) на текущий финансовый год ассигнований на эти цели в пределах утвержденных лимитов и кассового плана для создания условий для </w:t>
      </w:r>
      <w:r w:rsidRPr="00B650F1">
        <w:rPr>
          <w:rFonts w:ascii="Times New Roman" w:hAnsi="Times New Roman" w:cs="Times New Roman"/>
          <w:sz w:val="28"/>
          <w:szCs w:val="28"/>
        </w:rPr>
        <w:t xml:space="preserve">управления многоквартирными домами в соответствии со статьями 165, </w:t>
      </w:r>
      <w:r w:rsidR="00AF0D21">
        <w:rPr>
          <w:rFonts w:ascii="Times New Roman" w:hAnsi="Times New Roman" w:cs="Times New Roman"/>
          <w:sz w:val="28"/>
          <w:szCs w:val="28"/>
        </w:rPr>
        <w:br/>
      </w:r>
      <w:r w:rsidRPr="00B650F1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14:paraId="4E3DE467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0531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</w:t>
      </w:r>
      <w:r>
        <w:rPr>
          <w:rFonts w:ascii="Times New Roman" w:hAnsi="Times New Roman" w:cs="Times New Roman"/>
          <w:sz w:val="28"/>
          <w:szCs w:val="28"/>
        </w:rPr>
        <w:t>, направляемых на предоставление</w:t>
      </w:r>
      <w:r w:rsidRPr="00CB0531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531">
        <w:rPr>
          <w:rFonts w:ascii="Times New Roman" w:hAnsi="Times New Roman" w:cs="Times New Roman"/>
          <w:sz w:val="28"/>
          <w:szCs w:val="28"/>
        </w:rPr>
        <w:t xml:space="preserve"> является Управление жилищного и коммунального хозяйства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>Нижний Тагил</w:t>
      </w:r>
      <w:r w:rsidRPr="00CB0531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14:paraId="3770147E" w14:textId="1A7BCB02" w:rsidR="00ED2B30" w:rsidRPr="00B57602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Право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 xml:space="preserve"> на получение субсидий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имеют организации, относящиеся </w:t>
      </w:r>
      <w:r w:rsidR="00AF0D21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к следующим категориям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61CEEDC7" w14:textId="77777777" w:rsidR="00ED2B30" w:rsidRPr="00B57602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7602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организация, 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>получи</w:t>
      </w:r>
      <w:r>
        <w:rPr>
          <w:rFonts w:ascii="Times New Roman" w:hAnsi="Times New Roman" w:cs="Times New Roman"/>
          <w:spacing w:val="-2"/>
          <w:sz w:val="28"/>
          <w:szCs w:val="28"/>
        </w:rPr>
        <w:t>вшая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 xml:space="preserve"> право на управление многоквартирными домами</w:t>
      </w:r>
      <w:r>
        <w:rPr>
          <w:rFonts w:ascii="Times New Roman" w:hAnsi="Times New Roman" w:cs="Times New Roman"/>
          <w:spacing w:val="-2"/>
          <w:sz w:val="28"/>
          <w:szCs w:val="28"/>
        </w:rPr>
        <w:t>, расположенными на территории муниципального образования город Нижний Тагил,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решений общих собраний собственников помещений в многоквартирных домах или по результатам открытых конкурсов</w:t>
      </w:r>
      <w:r w:rsidRPr="00B57602">
        <w:t xml:space="preserve"> 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>по отбору организаций для управления многоквартирными домами;</w:t>
      </w:r>
    </w:p>
    <w:p w14:paraId="5A84DA7C" w14:textId="2FBD863C" w:rsidR="00ED2B30" w:rsidRPr="00BC775D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57602"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организация, 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>име</w:t>
      </w:r>
      <w:r>
        <w:rPr>
          <w:rFonts w:ascii="Times New Roman" w:hAnsi="Times New Roman" w:cs="Times New Roman"/>
          <w:spacing w:val="-2"/>
          <w:sz w:val="28"/>
          <w:szCs w:val="28"/>
        </w:rPr>
        <w:t>ющая</w:t>
      </w:r>
      <w:r w:rsidRPr="00B57602">
        <w:rPr>
          <w:rFonts w:ascii="Times New Roman" w:hAnsi="Times New Roman" w:cs="Times New Roman"/>
          <w:spacing w:val="-2"/>
          <w:sz w:val="28"/>
          <w:szCs w:val="28"/>
        </w:rPr>
        <w:t xml:space="preserve"> лицензию на осуществление предпринимательской деятельности по управлению многоквартирными домами </w:t>
      </w:r>
      <w:r w:rsidRPr="00BC775D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007AA3" w:rsidRPr="00BC775D">
        <w:rPr>
          <w:rFonts w:ascii="Times New Roman" w:hAnsi="Times New Roman" w:cs="Times New Roman"/>
          <w:spacing w:val="-2"/>
          <w:sz w:val="28"/>
          <w:szCs w:val="28"/>
        </w:rPr>
        <w:t xml:space="preserve">за исключением </w:t>
      </w:r>
      <w:r w:rsidRPr="00BC775D">
        <w:rPr>
          <w:rFonts w:ascii="Times New Roman" w:hAnsi="Times New Roman" w:cs="Times New Roman"/>
          <w:spacing w:val="-2"/>
          <w:sz w:val="28"/>
          <w:szCs w:val="28"/>
        </w:rPr>
        <w:t>товариществ собственников жилья, жилищны</w:t>
      </w:r>
      <w:r w:rsidR="00007AA3" w:rsidRPr="00BC775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BC775D">
        <w:rPr>
          <w:rFonts w:ascii="Times New Roman" w:hAnsi="Times New Roman" w:cs="Times New Roman"/>
          <w:spacing w:val="-2"/>
          <w:sz w:val="28"/>
          <w:szCs w:val="28"/>
        </w:rPr>
        <w:t xml:space="preserve"> кооператив</w:t>
      </w:r>
      <w:r w:rsidR="00007AA3" w:rsidRPr="00BC775D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BC775D">
        <w:rPr>
          <w:rFonts w:ascii="Times New Roman" w:hAnsi="Times New Roman" w:cs="Times New Roman"/>
          <w:spacing w:val="-2"/>
          <w:sz w:val="28"/>
          <w:szCs w:val="28"/>
        </w:rPr>
        <w:t xml:space="preserve"> или ин</w:t>
      </w:r>
      <w:r w:rsidR="00007AA3" w:rsidRPr="00BC775D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Pr="00BC775D">
        <w:rPr>
          <w:rFonts w:ascii="Times New Roman" w:hAnsi="Times New Roman" w:cs="Times New Roman"/>
          <w:spacing w:val="-2"/>
          <w:sz w:val="28"/>
          <w:szCs w:val="28"/>
        </w:rPr>
        <w:t xml:space="preserve"> специализированны</w:t>
      </w:r>
      <w:r w:rsidR="00007AA3" w:rsidRPr="00BC775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BC775D">
        <w:rPr>
          <w:rFonts w:ascii="Times New Roman" w:hAnsi="Times New Roman" w:cs="Times New Roman"/>
          <w:spacing w:val="-2"/>
          <w:sz w:val="28"/>
          <w:szCs w:val="28"/>
        </w:rPr>
        <w:t xml:space="preserve"> потребительски</w:t>
      </w:r>
      <w:r w:rsidR="00007AA3" w:rsidRPr="00BC775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BC775D">
        <w:rPr>
          <w:rFonts w:ascii="Times New Roman" w:hAnsi="Times New Roman" w:cs="Times New Roman"/>
          <w:spacing w:val="-2"/>
          <w:sz w:val="28"/>
          <w:szCs w:val="28"/>
        </w:rPr>
        <w:t xml:space="preserve"> кооператив</w:t>
      </w:r>
      <w:r w:rsidR="00007AA3" w:rsidRPr="00BC775D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BC775D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14:paraId="35BEB62B" w14:textId="77777777" w:rsidR="00ED2B30" w:rsidRPr="00AF0D2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05F5168" w14:textId="77777777" w:rsidR="00ED2B30" w:rsidRPr="00F91B4A" w:rsidRDefault="00ED2B30" w:rsidP="00F91B4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4A">
        <w:rPr>
          <w:rFonts w:ascii="Times New Roman" w:hAnsi="Times New Roman" w:cs="Times New Roman"/>
          <w:b/>
          <w:sz w:val="28"/>
          <w:szCs w:val="28"/>
        </w:rPr>
        <w:t>Глава 2. Условия и порядок предоставления субсидий</w:t>
      </w:r>
    </w:p>
    <w:p w14:paraId="13C2EF0E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859B1B2" w14:textId="786D7A06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0EB3">
        <w:rPr>
          <w:rFonts w:ascii="Times New Roman" w:hAnsi="Times New Roman" w:cs="Times New Roman"/>
          <w:sz w:val="28"/>
          <w:szCs w:val="28"/>
        </w:rPr>
        <w:t xml:space="preserve">. Сумма средств собственников, направляемых на участие в долевом финансировании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>замене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 лифтов </w:t>
      </w:r>
      <w:r w:rsidR="00AF0D21">
        <w:rPr>
          <w:rFonts w:ascii="Times New Roman" w:hAnsi="Times New Roman" w:cs="Times New Roman"/>
          <w:bCs/>
          <w:sz w:val="28"/>
          <w:szCs w:val="28"/>
        </w:rPr>
        <w:br/>
      </w:r>
      <w:r w:rsidRPr="00D10E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многоквартирном</w:t>
      </w:r>
      <w:r w:rsidRPr="00D10EB3">
        <w:rPr>
          <w:rFonts w:ascii="Times New Roman" w:hAnsi="Times New Roman" w:cs="Times New Roman"/>
          <w:sz w:val="28"/>
          <w:szCs w:val="28"/>
        </w:rPr>
        <w:t xml:space="preserve"> доме за счет субсидии и </w:t>
      </w:r>
      <w:r>
        <w:rPr>
          <w:rFonts w:ascii="Times New Roman" w:hAnsi="Times New Roman" w:cs="Times New Roman"/>
          <w:sz w:val="28"/>
          <w:szCs w:val="28"/>
        </w:rPr>
        <w:t>средств собственников</w:t>
      </w:r>
      <w:r w:rsidRPr="00D10EB3">
        <w:rPr>
          <w:rFonts w:ascii="Times New Roman" w:hAnsi="Times New Roman" w:cs="Times New Roman"/>
          <w:sz w:val="28"/>
          <w:szCs w:val="28"/>
        </w:rPr>
        <w:t>, должна составлять не менее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D10EB3">
        <w:rPr>
          <w:rFonts w:ascii="Times New Roman" w:hAnsi="Times New Roman" w:cs="Times New Roman"/>
          <w:sz w:val="28"/>
          <w:szCs w:val="28"/>
        </w:rPr>
        <w:t xml:space="preserve"> процентов от общей суммы затрат на проведение требуемых работ.</w:t>
      </w:r>
    </w:p>
    <w:p w14:paraId="6402C9B0" w14:textId="70E31F03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Pr="00545336">
        <w:rPr>
          <w:rFonts w:ascii="Times New Roman" w:hAnsi="Times New Roman" w:cs="Times New Roman"/>
          <w:sz w:val="28"/>
          <w:szCs w:val="28"/>
        </w:rPr>
        <w:t xml:space="preserve">рганизации, претендующие на получение </w:t>
      </w:r>
      <w:r w:rsidRPr="00525CE5">
        <w:rPr>
          <w:rFonts w:ascii="Times New Roman" w:hAnsi="Times New Roman" w:cs="Times New Roman"/>
          <w:sz w:val="28"/>
          <w:szCs w:val="28"/>
        </w:rPr>
        <w:t xml:space="preserve">субсидий в очередном финансовом году, до </w:t>
      </w:r>
      <w:r w:rsidR="00CD7337">
        <w:rPr>
          <w:rFonts w:ascii="Times New Roman" w:hAnsi="Times New Roman" w:cs="Times New Roman"/>
          <w:sz w:val="28"/>
          <w:szCs w:val="28"/>
        </w:rPr>
        <w:t>8</w:t>
      </w:r>
      <w:r w:rsidRPr="00525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525CE5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включительно представляют в Управление заявления о предоставлении субсидий в свободной форме, к которым прикладываются следующие документы:</w:t>
      </w:r>
    </w:p>
    <w:p w14:paraId="5669AA7B" w14:textId="1172B31F" w:rsidR="00ED2B30" w:rsidRPr="00165212" w:rsidRDefault="00007AA3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) заверенн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руководителем организации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копи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14:paraId="3291181D" w14:textId="1AEF2FFE" w:rsidR="00D74909" w:rsidRPr="00D74909" w:rsidRDefault="00007AA3" w:rsidP="00D74909">
      <w:pPr>
        <w:spacing w:after="1" w:line="280" w:lineRule="atLeast"/>
        <w:ind w:firstLine="709"/>
        <w:jc w:val="both"/>
      </w:pPr>
      <w:r>
        <w:rPr>
          <w:sz w:val="28"/>
          <w:szCs w:val="28"/>
        </w:rPr>
        <w:t>2</w:t>
      </w:r>
      <w:r w:rsidR="00ED2B30" w:rsidRPr="00D74909">
        <w:rPr>
          <w:sz w:val="28"/>
          <w:szCs w:val="28"/>
        </w:rPr>
        <w:t xml:space="preserve">) </w:t>
      </w:r>
      <w:r w:rsidR="00D74909" w:rsidRPr="00D74909">
        <w:rPr>
          <w:sz w:val="28"/>
        </w:rPr>
        <w:t xml:space="preserve">заверенная руководителем организации (уполномоченным лицом) копия протокола общего собрания собственников помещений </w:t>
      </w:r>
      <w:r w:rsidR="00AF0D21">
        <w:rPr>
          <w:sz w:val="28"/>
        </w:rPr>
        <w:br/>
      </w:r>
      <w:r w:rsidR="00D74909" w:rsidRPr="00D74909">
        <w:rPr>
          <w:sz w:val="28"/>
        </w:rPr>
        <w:lastRenderedPageBreak/>
        <w:t>в многоквартирном доме, в котором содержится решение о выборе способа управления многоквартирным домом</w:t>
      </w:r>
    </w:p>
    <w:p w14:paraId="2EBE1A8F" w14:textId="6510E7D5" w:rsidR="00ED2B30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D2B30" w:rsidRPr="001B3FF3">
        <w:rPr>
          <w:rFonts w:ascii="Times New Roman" w:hAnsi="Times New Roman" w:cs="Times New Roman"/>
          <w:sz w:val="28"/>
          <w:szCs w:val="28"/>
        </w:rPr>
        <w:t xml:space="preserve">заверенная руководителем организации </w:t>
      </w:r>
      <w:r w:rsidR="00ED2B30"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="00ED2B30" w:rsidRPr="001B3FF3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собственников помещений </w:t>
      </w:r>
      <w:r w:rsidR="00AF0D21">
        <w:rPr>
          <w:rFonts w:ascii="Times New Roman" w:hAnsi="Times New Roman" w:cs="Times New Roman"/>
          <w:sz w:val="28"/>
          <w:szCs w:val="28"/>
        </w:rPr>
        <w:br/>
      </w:r>
      <w:r w:rsidR="00ED2B30" w:rsidRPr="001B3FF3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ED2B30">
        <w:rPr>
          <w:rFonts w:ascii="Times New Roman" w:hAnsi="Times New Roman" w:cs="Times New Roman"/>
          <w:sz w:val="28"/>
          <w:szCs w:val="28"/>
        </w:rPr>
        <w:t>, содержащего</w:t>
      </w:r>
      <w:r w:rsidR="00ED2B30" w:rsidRPr="001B3FF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D2B30">
        <w:rPr>
          <w:rFonts w:ascii="Times New Roman" w:hAnsi="Times New Roman" w:cs="Times New Roman"/>
          <w:sz w:val="28"/>
          <w:szCs w:val="28"/>
        </w:rPr>
        <w:t>е</w:t>
      </w:r>
      <w:r w:rsidR="00ED2B30" w:rsidRPr="001B3FF3">
        <w:rPr>
          <w:rFonts w:ascii="Times New Roman" w:hAnsi="Times New Roman" w:cs="Times New Roman"/>
          <w:sz w:val="28"/>
          <w:szCs w:val="28"/>
        </w:rPr>
        <w:t xml:space="preserve"> о </w:t>
      </w:r>
      <w:r w:rsidR="00ED2B30">
        <w:rPr>
          <w:rFonts w:ascii="Times New Roman" w:hAnsi="Times New Roman" w:cs="Times New Roman"/>
          <w:sz w:val="28"/>
          <w:szCs w:val="28"/>
        </w:rPr>
        <w:t>согласии собственников помещений в соответствующем многоквартирном доме на выполнение</w:t>
      </w:r>
      <w:r w:rsidR="00ED2B30" w:rsidRPr="001B3FF3">
        <w:rPr>
          <w:rFonts w:ascii="Times New Roman" w:hAnsi="Times New Roman" w:cs="Times New Roman"/>
          <w:sz w:val="28"/>
          <w:szCs w:val="28"/>
        </w:rPr>
        <w:t xml:space="preserve"> </w:t>
      </w:r>
      <w:r w:rsidR="00ED2B30">
        <w:rPr>
          <w:rFonts w:ascii="Times New Roman" w:hAnsi="Times New Roman" w:cs="Times New Roman"/>
          <w:sz w:val="28"/>
          <w:szCs w:val="28"/>
        </w:rPr>
        <w:t>замены</w:t>
      </w:r>
      <w:r w:rsidR="00ED2B30" w:rsidRPr="00D10EB3">
        <w:rPr>
          <w:rFonts w:ascii="Times New Roman" w:hAnsi="Times New Roman" w:cs="Times New Roman"/>
          <w:bCs/>
          <w:sz w:val="28"/>
          <w:szCs w:val="28"/>
        </w:rPr>
        <w:t xml:space="preserve"> лифтов 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в данном доме за счет субсидии и </w:t>
      </w:r>
      <w:r w:rsidR="00ED2B30">
        <w:rPr>
          <w:rFonts w:ascii="Times New Roman" w:hAnsi="Times New Roman" w:cs="Times New Roman"/>
          <w:sz w:val="28"/>
          <w:szCs w:val="28"/>
        </w:rPr>
        <w:t>средств собственников, в котором содержатся:</w:t>
      </w:r>
    </w:p>
    <w:p w14:paraId="4E0DACAD" w14:textId="2AC07966" w:rsidR="00ED2B30" w:rsidRDefault="00F91B4A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B30">
        <w:rPr>
          <w:rFonts w:ascii="Times New Roman" w:hAnsi="Times New Roman" w:cs="Times New Roman"/>
          <w:sz w:val="28"/>
          <w:szCs w:val="28"/>
        </w:rPr>
        <w:t>сведения о местах установки лифтов, предлагаемых к замене;</w:t>
      </w:r>
    </w:p>
    <w:p w14:paraId="7DA642AF" w14:textId="34FDF534" w:rsidR="00ED2B30" w:rsidRDefault="00F91B4A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B30">
        <w:rPr>
          <w:rFonts w:ascii="Times New Roman" w:hAnsi="Times New Roman" w:cs="Times New Roman"/>
          <w:sz w:val="28"/>
          <w:szCs w:val="28"/>
        </w:rPr>
        <w:t>сведения о предварительной стоимости работ согласно проектно-сметной документации;</w:t>
      </w:r>
    </w:p>
    <w:p w14:paraId="6E592B9B" w14:textId="0DB499BF" w:rsidR="00ED2B30" w:rsidRDefault="00F91B4A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B30">
        <w:rPr>
          <w:rFonts w:ascii="Times New Roman" w:hAnsi="Times New Roman" w:cs="Times New Roman"/>
          <w:sz w:val="28"/>
          <w:szCs w:val="28"/>
        </w:rPr>
        <w:t xml:space="preserve">согласие на долевое финансирование замены лифтов с указанием размера доли, </w:t>
      </w:r>
      <w:r w:rsidR="00ED2B30" w:rsidRPr="00D10EB3">
        <w:rPr>
          <w:rFonts w:ascii="Times New Roman" w:hAnsi="Times New Roman" w:cs="Times New Roman"/>
          <w:sz w:val="28"/>
          <w:szCs w:val="28"/>
        </w:rPr>
        <w:t>составляющ</w:t>
      </w:r>
      <w:r w:rsidR="00ED2B30">
        <w:rPr>
          <w:rFonts w:ascii="Times New Roman" w:hAnsi="Times New Roman" w:cs="Times New Roman"/>
          <w:sz w:val="28"/>
          <w:szCs w:val="28"/>
        </w:rPr>
        <w:t>ей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D2B30">
        <w:rPr>
          <w:rFonts w:ascii="Times New Roman" w:hAnsi="Times New Roman" w:cs="Times New Roman"/>
          <w:sz w:val="28"/>
          <w:szCs w:val="28"/>
        </w:rPr>
        <w:t>30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 процентов от стоимости проведения работ</w:t>
      </w:r>
      <w:r w:rsidR="00ED2B30">
        <w:rPr>
          <w:rFonts w:ascii="Times New Roman" w:hAnsi="Times New Roman" w:cs="Times New Roman"/>
          <w:sz w:val="28"/>
          <w:szCs w:val="28"/>
        </w:rPr>
        <w:t xml:space="preserve">, и сведения о </w:t>
      </w:r>
      <w:r w:rsidR="00ED2B30" w:rsidRPr="00D10EB3">
        <w:rPr>
          <w:rFonts w:ascii="Times New Roman" w:hAnsi="Times New Roman" w:cs="Times New Roman"/>
          <w:sz w:val="28"/>
          <w:szCs w:val="28"/>
        </w:rPr>
        <w:t>сумм</w:t>
      </w:r>
      <w:r w:rsidR="00ED2B30">
        <w:rPr>
          <w:rFonts w:ascii="Times New Roman" w:hAnsi="Times New Roman" w:cs="Times New Roman"/>
          <w:sz w:val="28"/>
          <w:szCs w:val="28"/>
        </w:rPr>
        <w:t>е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 средств собственников, направляемых на участие в долевом финансировании;</w:t>
      </w:r>
    </w:p>
    <w:p w14:paraId="6DEAD90F" w14:textId="647ADD4C" w:rsidR="00ED2B30" w:rsidRPr="00D10EB3" w:rsidRDefault="00F91B4A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B30">
        <w:rPr>
          <w:rFonts w:ascii="Times New Roman" w:hAnsi="Times New Roman" w:cs="Times New Roman"/>
          <w:sz w:val="28"/>
          <w:szCs w:val="28"/>
        </w:rPr>
        <w:t>сведения о представителе собственников помещений, выбранном для участия в приемке выполненных работ;</w:t>
      </w:r>
    </w:p>
    <w:p w14:paraId="6596091C" w14:textId="036DF8A7" w:rsidR="00ED2B30" w:rsidRPr="00560B45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) заверенные руководителем организации </w:t>
      </w:r>
      <w:r w:rsidR="00ED2B30"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копии заключений специализированной организации о результатах оценки соответствия лифтов, срок эксплуатации которых достиг или </w:t>
      </w:r>
      <w:r w:rsidR="00ED2B30" w:rsidRPr="00560B45">
        <w:rPr>
          <w:rFonts w:ascii="Times New Roman" w:hAnsi="Times New Roman" w:cs="Times New Roman"/>
          <w:sz w:val="28"/>
          <w:szCs w:val="28"/>
        </w:rPr>
        <w:t>превысил назначенный срок службы</w:t>
      </w:r>
      <w:r w:rsidR="00ED2B30">
        <w:rPr>
          <w:rFonts w:ascii="Times New Roman" w:hAnsi="Times New Roman" w:cs="Times New Roman"/>
          <w:sz w:val="28"/>
          <w:szCs w:val="28"/>
        </w:rPr>
        <w:t>,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="00ED2B30">
        <w:rPr>
          <w:rFonts w:ascii="Times New Roman" w:hAnsi="Times New Roman" w:cs="Times New Roman"/>
          <w:sz w:val="28"/>
          <w:szCs w:val="28"/>
        </w:rPr>
        <w:t xml:space="preserve"> (</w:t>
      </w:r>
      <w:r w:rsidR="00ED2B30" w:rsidRPr="00560B45">
        <w:rPr>
          <w:rFonts w:ascii="Times New Roman" w:hAnsi="Times New Roman" w:cs="Times New Roman"/>
          <w:sz w:val="28"/>
          <w:szCs w:val="28"/>
        </w:rPr>
        <w:t>с указанием года ввода лифтов в эксплуатацию</w:t>
      </w:r>
      <w:r w:rsidR="00ED2B30">
        <w:rPr>
          <w:rFonts w:ascii="Times New Roman" w:hAnsi="Times New Roman" w:cs="Times New Roman"/>
          <w:sz w:val="28"/>
          <w:szCs w:val="28"/>
        </w:rPr>
        <w:t>)</w:t>
      </w:r>
      <w:r w:rsidR="00ED2B30" w:rsidRPr="00560B45">
        <w:rPr>
          <w:rFonts w:ascii="Times New Roman" w:hAnsi="Times New Roman" w:cs="Times New Roman"/>
          <w:sz w:val="28"/>
          <w:szCs w:val="28"/>
        </w:rPr>
        <w:t>;</w:t>
      </w:r>
    </w:p>
    <w:p w14:paraId="47E87055" w14:textId="7C8343A5" w:rsidR="00ED2B30" w:rsidRPr="00D10EB3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2B30" w:rsidRPr="00560B45">
        <w:rPr>
          <w:rFonts w:ascii="Times New Roman" w:hAnsi="Times New Roman" w:cs="Times New Roman"/>
          <w:sz w:val="28"/>
          <w:szCs w:val="28"/>
        </w:rPr>
        <w:t xml:space="preserve">) заверенные руководителем организации </w:t>
      </w:r>
      <w:r w:rsidR="00ED2B30"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="00ED2B30" w:rsidRPr="00560B45">
        <w:rPr>
          <w:rFonts w:ascii="Times New Roman" w:hAnsi="Times New Roman" w:cs="Times New Roman"/>
          <w:sz w:val="28"/>
          <w:szCs w:val="28"/>
        </w:rPr>
        <w:t>копии паспортов лифтов;</w:t>
      </w:r>
    </w:p>
    <w:p w14:paraId="3B2A3BB4" w14:textId="3BC264E1" w:rsidR="00ED2B30" w:rsidRPr="00D10EB3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) </w:t>
      </w:r>
      <w:r w:rsidR="00ED2B3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D2B30" w:rsidRPr="00D10EB3">
        <w:rPr>
          <w:rFonts w:ascii="Times New Roman" w:hAnsi="Times New Roman" w:cs="Times New Roman"/>
          <w:sz w:val="28"/>
          <w:szCs w:val="28"/>
        </w:rPr>
        <w:t>проект</w:t>
      </w:r>
      <w:r w:rsidR="00ED2B30">
        <w:rPr>
          <w:rFonts w:ascii="Times New Roman" w:hAnsi="Times New Roman" w:cs="Times New Roman"/>
          <w:sz w:val="28"/>
          <w:szCs w:val="28"/>
        </w:rPr>
        <w:t xml:space="preserve"> и 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сметная документация на выполнение работ по </w:t>
      </w:r>
      <w:r w:rsidR="00ED2B30">
        <w:rPr>
          <w:rFonts w:ascii="Times New Roman" w:hAnsi="Times New Roman" w:cs="Times New Roman"/>
          <w:sz w:val="28"/>
          <w:szCs w:val="28"/>
        </w:rPr>
        <w:t>замене</w:t>
      </w:r>
      <w:r w:rsidR="00ED2B30" w:rsidRPr="00D10EB3">
        <w:rPr>
          <w:rFonts w:ascii="Times New Roman" w:hAnsi="Times New Roman" w:cs="Times New Roman"/>
          <w:bCs/>
          <w:sz w:val="28"/>
          <w:szCs w:val="28"/>
        </w:rPr>
        <w:t xml:space="preserve"> лифтов</w:t>
      </w:r>
      <w:r w:rsidR="00ED2B30" w:rsidRPr="00D10EB3">
        <w:rPr>
          <w:rFonts w:ascii="Times New Roman" w:hAnsi="Times New Roman" w:cs="Times New Roman"/>
          <w:sz w:val="28"/>
          <w:szCs w:val="28"/>
        </w:rPr>
        <w:t>, составленная в соответствии с требованиями нормативно-технических документов;</w:t>
      </w:r>
    </w:p>
    <w:p w14:paraId="5E414586" w14:textId="6CA1379F" w:rsidR="00ED2B30" w:rsidRPr="00D10EB3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2B30" w:rsidRPr="00D10EB3">
        <w:rPr>
          <w:rFonts w:ascii="Times New Roman" w:hAnsi="Times New Roman" w:cs="Times New Roman"/>
          <w:sz w:val="28"/>
          <w:szCs w:val="28"/>
        </w:rPr>
        <w:t>) копия технического паспорта многоквартирного дома;</w:t>
      </w:r>
    </w:p>
    <w:p w14:paraId="09151D6B" w14:textId="456A6A0D" w:rsidR="00ED2B30" w:rsidRDefault="00D74909" w:rsidP="00ED2B30">
      <w:pPr>
        <w:pStyle w:val="ConsPlusNormal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B30" w:rsidRPr="00D10EB3">
        <w:rPr>
          <w:rFonts w:ascii="Times New Roman" w:hAnsi="Times New Roman" w:cs="Times New Roman"/>
          <w:sz w:val="28"/>
          <w:szCs w:val="28"/>
        </w:rPr>
        <w:t>)</w:t>
      </w:r>
      <w:r w:rsidR="00ED2B30" w:rsidRPr="00D10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30" w:rsidRPr="00D10EB3">
        <w:rPr>
          <w:rFonts w:ascii="Times New Roman" w:hAnsi="Times New Roman" w:cs="Times New Roman"/>
          <w:sz w:val="28"/>
          <w:szCs w:val="28"/>
        </w:rPr>
        <w:t>заверенн</w:t>
      </w:r>
      <w:r w:rsidR="00ED2B30">
        <w:rPr>
          <w:rFonts w:ascii="Times New Roman" w:hAnsi="Times New Roman" w:cs="Times New Roman"/>
          <w:sz w:val="28"/>
          <w:szCs w:val="28"/>
        </w:rPr>
        <w:t>ые</w:t>
      </w:r>
      <w:r w:rsidR="00ED2B30" w:rsidRPr="00D10EB3">
        <w:rPr>
          <w:rFonts w:ascii="Times New Roman" w:hAnsi="Times New Roman" w:cs="Times New Roman"/>
          <w:sz w:val="28"/>
          <w:szCs w:val="28"/>
        </w:rPr>
        <w:t xml:space="preserve"> руководителем организации </w:t>
      </w:r>
      <w:r w:rsidR="00ED2B30"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="00ED2B30" w:rsidRPr="00D10EB3">
        <w:rPr>
          <w:rFonts w:ascii="Times New Roman" w:hAnsi="Times New Roman"/>
          <w:sz w:val="28"/>
          <w:szCs w:val="28"/>
        </w:rPr>
        <w:t>копи</w:t>
      </w:r>
      <w:r w:rsidR="00ED2B30">
        <w:rPr>
          <w:rFonts w:ascii="Times New Roman" w:hAnsi="Times New Roman"/>
          <w:sz w:val="28"/>
          <w:szCs w:val="28"/>
        </w:rPr>
        <w:t>и</w:t>
      </w:r>
      <w:r w:rsidR="00ED2B30" w:rsidRPr="00D10EB3">
        <w:rPr>
          <w:rFonts w:ascii="Times New Roman" w:hAnsi="Times New Roman"/>
          <w:sz w:val="28"/>
          <w:szCs w:val="28"/>
        </w:rPr>
        <w:t xml:space="preserve"> у</w:t>
      </w:r>
      <w:r w:rsidR="00ED2B30">
        <w:rPr>
          <w:rFonts w:ascii="Times New Roman" w:hAnsi="Times New Roman"/>
          <w:sz w:val="28"/>
          <w:szCs w:val="28"/>
        </w:rPr>
        <w:t>чредительных документов</w:t>
      </w:r>
      <w:r w:rsidR="00ED2B30" w:rsidRPr="00D10EB3">
        <w:rPr>
          <w:rFonts w:ascii="Times New Roman" w:hAnsi="Times New Roman"/>
          <w:sz w:val="28"/>
          <w:szCs w:val="28"/>
        </w:rPr>
        <w:t xml:space="preserve"> организации;</w:t>
      </w:r>
    </w:p>
    <w:p w14:paraId="0A164F64" w14:textId="549AB7EF" w:rsidR="00ED2B30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2B30">
        <w:rPr>
          <w:rFonts w:ascii="Times New Roman" w:hAnsi="Times New Roman" w:cs="Times New Roman"/>
          <w:sz w:val="28"/>
          <w:szCs w:val="28"/>
        </w:rPr>
        <w:t xml:space="preserve">) </w:t>
      </w:r>
      <w:r w:rsidR="00ED2B30" w:rsidRPr="00414AD1">
        <w:rPr>
          <w:rFonts w:ascii="Times New Roman" w:hAnsi="Times New Roman" w:cs="Times New Roman"/>
          <w:sz w:val="28"/>
          <w:szCs w:val="28"/>
        </w:rPr>
        <w:t>справк</w:t>
      </w:r>
      <w:r w:rsidR="00ED2B30">
        <w:rPr>
          <w:rFonts w:ascii="Times New Roman" w:hAnsi="Times New Roman" w:cs="Times New Roman"/>
          <w:sz w:val="28"/>
          <w:szCs w:val="28"/>
        </w:rPr>
        <w:t>а</w:t>
      </w:r>
      <w:r w:rsidR="00ED2B30" w:rsidRPr="00414AD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начисления по оплате жилищно-коммунальных услуг, содержащ</w:t>
      </w:r>
      <w:r w:rsidR="00ED2B30">
        <w:rPr>
          <w:rFonts w:ascii="Times New Roman" w:hAnsi="Times New Roman" w:cs="Times New Roman"/>
          <w:sz w:val="28"/>
          <w:szCs w:val="28"/>
        </w:rPr>
        <w:t>ая</w:t>
      </w:r>
      <w:r w:rsidR="00ED2B30" w:rsidRPr="00414AD1">
        <w:rPr>
          <w:rFonts w:ascii="Times New Roman" w:hAnsi="Times New Roman" w:cs="Times New Roman"/>
          <w:sz w:val="28"/>
          <w:szCs w:val="28"/>
        </w:rPr>
        <w:t xml:space="preserve"> сведения об уровне сбора платежей за жилищно-коммунальные услуги </w:t>
      </w:r>
      <w:r w:rsidR="00ED2B30">
        <w:rPr>
          <w:rFonts w:ascii="Times New Roman" w:hAnsi="Times New Roman" w:cs="Times New Roman"/>
          <w:sz w:val="28"/>
          <w:szCs w:val="28"/>
        </w:rPr>
        <w:t xml:space="preserve">по многоквартирному дому </w:t>
      </w:r>
      <w:r w:rsidR="00AF0D21">
        <w:rPr>
          <w:rFonts w:ascii="Times New Roman" w:hAnsi="Times New Roman" w:cs="Times New Roman"/>
          <w:sz w:val="28"/>
          <w:szCs w:val="28"/>
        </w:rPr>
        <w:br/>
      </w:r>
      <w:r w:rsidR="00ED2B30" w:rsidRPr="00414AD1">
        <w:rPr>
          <w:rFonts w:ascii="Times New Roman" w:hAnsi="Times New Roman" w:cs="Times New Roman"/>
          <w:sz w:val="28"/>
          <w:szCs w:val="28"/>
        </w:rPr>
        <w:t>в среднем за девять месяцев, предшествующих месяцу подачи предложения</w:t>
      </w:r>
      <w:r w:rsidR="00ED2B30">
        <w:rPr>
          <w:rFonts w:ascii="Times New Roman" w:hAnsi="Times New Roman" w:cs="Times New Roman"/>
          <w:sz w:val="28"/>
          <w:szCs w:val="28"/>
        </w:rPr>
        <w:t>;</w:t>
      </w:r>
    </w:p>
    <w:p w14:paraId="14F067AD" w14:textId="7B0E530C" w:rsidR="00ED2B30" w:rsidRPr="00414AD1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2B30">
        <w:rPr>
          <w:rFonts w:ascii="Times New Roman" w:hAnsi="Times New Roman" w:cs="Times New Roman"/>
          <w:sz w:val="28"/>
          <w:szCs w:val="28"/>
        </w:rPr>
        <w:t>) подписанная руководителем организации (уполномоченным лицом) справка о годе проведения последнего капитального ремонта лифтового оборудования в многоквартирном доме;</w:t>
      </w:r>
    </w:p>
    <w:p w14:paraId="65C6221A" w14:textId="3D8D8CE0" w:rsidR="00ED2B30" w:rsidRPr="00165212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74909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165212">
        <w:rPr>
          <w:rFonts w:ascii="Times New Roman" w:hAnsi="Times New Roman" w:cs="Times New Roman"/>
          <w:spacing w:val="-2"/>
          <w:sz w:val="28"/>
          <w:szCs w:val="28"/>
        </w:rPr>
        <w:t>справк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 налогах и сборах,</w:t>
      </w:r>
      <w:r w:rsidRPr="00BA77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5212">
        <w:rPr>
          <w:rFonts w:ascii="Times New Roman" w:hAnsi="Times New Roman" w:cs="Times New Roman"/>
          <w:spacing w:val="-2"/>
          <w:sz w:val="28"/>
          <w:szCs w:val="28"/>
        </w:rPr>
        <w:t>по состоянию на первое число месяца</w:t>
      </w:r>
      <w:r>
        <w:rPr>
          <w:rFonts w:ascii="Times New Roman" w:hAnsi="Times New Roman" w:cs="Times New Roman"/>
          <w:spacing w:val="-2"/>
          <w:sz w:val="28"/>
          <w:szCs w:val="28"/>
        </w:rPr>
        <w:t>, в котором представляются документы</w:t>
      </w:r>
      <w:r w:rsidRPr="0016521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7D171981" w14:textId="677EDB94" w:rsidR="00ED2B30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подписанн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руководителем организации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справк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о том, что у организации отсутствует просроченная задолженность по возврату в бюджет города субсидий, предоставленных в том числе </w:t>
      </w:r>
      <w:r w:rsidR="00AF0D21">
        <w:rPr>
          <w:rFonts w:ascii="Times New Roman" w:hAnsi="Times New Roman" w:cs="Times New Roman"/>
          <w:spacing w:val="-2"/>
          <w:sz w:val="28"/>
          <w:szCs w:val="28"/>
        </w:rPr>
        <w:br/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lastRenderedPageBreak/>
        <w:t>в соответствии с иными правовыми актами, и иная просроченная задолженность перед бюджетом города;</w:t>
      </w:r>
    </w:p>
    <w:p w14:paraId="7A3A76CD" w14:textId="72BC7031" w:rsidR="00ED2B30" w:rsidRPr="00165212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13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подписанн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руководителем организации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справк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о том, что организация не находится в процессе реорганизации или ликвидации и что в отношении организации не возбуждено производство по делу о несостоятельности (банкротстве)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, для индивидуальных </w:t>
      </w:r>
      <w:r w:rsidR="00F91B4A">
        <w:rPr>
          <w:rFonts w:ascii="Times New Roman" w:hAnsi="Times New Roman" w:cs="Times New Roman"/>
          <w:spacing w:val="-2"/>
          <w:sz w:val="28"/>
          <w:szCs w:val="28"/>
        </w:rPr>
        <w:br/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предпринимателей – справка о том, что индивидуальный предприниматель не прекратил деятельность в качестве индивидуального предпринимателя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2FEC89F0" w14:textId="2250EB89" w:rsidR="00ED2B30" w:rsidRPr="00165212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подписанн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руководителем организации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справк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0749295" w14:textId="1118AB51" w:rsidR="00ED2B30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подписанн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руководителем организации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>справк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D2B30" w:rsidRPr="00165212">
        <w:rPr>
          <w:rFonts w:ascii="Times New Roman" w:hAnsi="Times New Roman" w:cs="Times New Roman"/>
          <w:spacing w:val="-2"/>
          <w:sz w:val="28"/>
          <w:szCs w:val="28"/>
        </w:rPr>
        <w:t xml:space="preserve"> о том, что организация не получает средства на цели, предусмотренные настоящим Положением, из бюджета города в соответст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вии с иными нормативными правовыми актами;</w:t>
      </w:r>
    </w:p>
    <w:p w14:paraId="3328222A" w14:textId="723BC51C" w:rsidR="00ED2B30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) подписанная руководителем организации (уполномоченным лицом) справка об ознакомлении с условием предоставления субсидии после оплаты организацией стоимости выполненных работ в полном объеме и о наличии денежных средств для оплаты выполненных работ по замене лифтов</w:t>
      </w:r>
      <w:r w:rsidR="00ED2B30" w:rsidRPr="00D243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в полном объеме;</w:t>
      </w:r>
    </w:p>
    <w:p w14:paraId="25B37C67" w14:textId="6316FC15" w:rsidR="00ED2B30" w:rsidRDefault="00D74909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) доверенность, подтверждающая право уполномоченного лица представлять интересы организации (в случае подписания документов уполномоченным лицом), оформленная в соответствии</w:t>
      </w:r>
      <w:r w:rsidR="00ED2B30" w:rsidRPr="00835313">
        <w:t xml:space="preserve"> </w:t>
      </w:r>
      <w:r w:rsidR="00ED2B30" w:rsidRPr="00835313">
        <w:rPr>
          <w:rFonts w:ascii="Times New Roman" w:hAnsi="Times New Roman" w:cs="Times New Roman"/>
          <w:spacing w:val="-2"/>
          <w:sz w:val="28"/>
          <w:szCs w:val="28"/>
        </w:rPr>
        <w:t>с требованиями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br/>
      </w:r>
      <w:r w:rsidR="00ED2B30" w:rsidRPr="00835313">
        <w:rPr>
          <w:rFonts w:ascii="Times New Roman" w:hAnsi="Times New Roman" w:cs="Times New Roman"/>
          <w:spacing w:val="-2"/>
          <w:sz w:val="28"/>
          <w:szCs w:val="28"/>
        </w:rPr>
        <w:t>статей 185 и 185.1 Гражданского кодекса Российской Федерации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1B83868" w14:textId="6331036F" w:rsidR="00ED2B30" w:rsidRPr="00BC775D" w:rsidRDefault="00007AA3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BC775D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представляются </w:t>
      </w:r>
      <w:r w:rsidR="00ED2B30" w:rsidRPr="00BC775D">
        <w:rPr>
          <w:rFonts w:ascii="Times New Roman" w:hAnsi="Times New Roman" w:cs="Times New Roman"/>
          <w:sz w:val="28"/>
          <w:szCs w:val="28"/>
        </w:rPr>
        <w:t>в Управление расположенное по адресу: город Нижний Тагил, улица Пархоменко, д.1а, кабинет № 275</w:t>
      </w:r>
      <w:r w:rsidR="00A216C9" w:rsidRPr="00BC775D">
        <w:rPr>
          <w:rFonts w:ascii="Times New Roman" w:hAnsi="Times New Roman" w:cs="Times New Roman"/>
          <w:sz w:val="28"/>
          <w:szCs w:val="28"/>
        </w:rPr>
        <w:t>. С</w:t>
      </w:r>
      <w:r w:rsidRPr="00BC775D">
        <w:rPr>
          <w:rFonts w:ascii="Times New Roman" w:hAnsi="Times New Roman" w:cs="Times New Roman"/>
          <w:sz w:val="28"/>
          <w:szCs w:val="28"/>
        </w:rPr>
        <w:t xml:space="preserve"> </w:t>
      </w:r>
      <w:r w:rsidR="00A216C9" w:rsidRPr="00BC775D">
        <w:rPr>
          <w:rFonts w:ascii="Times New Roman" w:hAnsi="Times New Roman" w:cs="Times New Roman"/>
          <w:sz w:val="28"/>
          <w:szCs w:val="28"/>
        </w:rPr>
        <w:t>понедельника  по четверг с 8.30 до 17.30</w:t>
      </w:r>
      <w:r w:rsidR="00B613F3" w:rsidRPr="00B613F3">
        <w:rPr>
          <w:rFonts w:ascii="Times New Roman" w:hAnsi="Times New Roman" w:cs="Times New Roman"/>
          <w:sz w:val="28"/>
          <w:szCs w:val="28"/>
        </w:rPr>
        <w:t xml:space="preserve"> </w:t>
      </w:r>
      <w:r w:rsidR="00B613F3" w:rsidRPr="00BC775D">
        <w:rPr>
          <w:rFonts w:ascii="Times New Roman" w:hAnsi="Times New Roman" w:cs="Times New Roman"/>
          <w:sz w:val="28"/>
          <w:szCs w:val="28"/>
        </w:rPr>
        <w:t>час</w:t>
      </w:r>
      <w:r w:rsidR="00B613F3">
        <w:rPr>
          <w:rFonts w:ascii="Times New Roman" w:hAnsi="Times New Roman" w:cs="Times New Roman"/>
          <w:sz w:val="28"/>
          <w:szCs w:val="28"/>
        </w:rPr>
        <w:t>ов</w:t>
      </w:r>
      <w:r w:rsidR="00A216C9" w:rsidRPr="00BC775D">
        <w:rPr>
          <w:rFonts w:ascii="Times New Roman" w:hAnsi="Times New Roman" w:cs="Times New Roman"/>
          <w:sz w:val="28"/>
          <w:szCs w:val="28"/>
        </w:rPr>
        <w:t>, пятница с 8.30 до 16.30</w:t>
      </w:r>
      <w:r w:rsidR="00B613F3" w:rsidRPr="00B613F3">
        <w:rPr>
          <w:rFonts w:ascii="Times New Roman" w:hAnsi="Times New Roman" w:cs="Times New Roman"/>
          <w:sz w:val="28"/>
          <w:szCs w:val="28"/>
        </w:rPr>
        <w:t xml:space="preserve"> </w:t>
      </w:r>
      <w:r w:rsidR="00B613F3" w:rsidRPr="00BC775D">
        <w:rPr>
          <w:rFonts w:ascii="Times New Roman" w:hAnsi="Times New Roman" w:cs="Times New Roman"/>
          <w:sz w:val="28"/>
          <w:szCs w:val="28"/>
        </w:rPr>
        <w:t>час</w:t>
      </w:r>
      <w:r w:rsidR="00B613F3">
        <w:rPr>
          <w:rFonts w:ascii="Times New Roman" w:hAnsi="Times New Roman" w:cs="Times New Roman"/>
          <w:sz w:val="28"/>
          <w:szCs w:val="28"/>
        </w:rPr>
        <w:t>ов</w:t>
      </w:r>
      <w:r w:rsidR="00A216C9" w:rsidRPr="00BC775D">
        <w:rPr>
          <w:rFonts w:ascii="Times New Roman" w:hAnsi="Times New Roman" w:cs="Times New Roman"/>
          <w:sz w:val="28"/>
          <w:szCs w:val="28"/>
        </w:rPr>
        <w:t>, перерыв с 12 до 12.48 час</w:t>
      </w:r>
      <w:r w:rsidR="00B613F3">
        <w:rPr>
          <w:rFonts w:ascii="Times New Roman" w:hAnsi="Times New Roman" w:cs="Times New Roman"/>
          <w:sz w:val="28"/>
          <w:szCs w:val="28"/>
        </w:rPr>
        <w:t>ов</w:t>
      </w:r>
      <w:r w:rsidR="00A216C9" w:rsidRPr="00BC775D">
        <w:rPr>
          <w:rFonts w:ascii="Times New Roman" w:hAnsi="Times New Roman" w:cs="Times New Roman"/>
          <w:sz w:val="28"/>
          <w:szCs w:val="28"/>
        </w:rPr>
        <w:t>.</w:t>
      </w:r>
    </w:p>
    <w:p w14:paraId="4358E870" w14:textId="77777777" w:rsidR="00ED2B30" w:rsidRPr="00EF512F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512F">
        <w:rPr>
          <w:rFonts w:ascii="Times New Roman" w:hAnsi="Times New Roman" w:cs="Times New Roman"/>
          <w:sz w:val="28"/>
          <w:szCs w:val="28"/>
        </w:rPr>
        <w:t xml:space="preserve">Организация, претендующая на получение субсидии, обеспечивает доставку в Управление заявления и прилагаемых к нему документов по почте, через курьера или представителя организации. Заявление и документы, поступившие позднее указанной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512F">
        <w:rPr>
          <w:rFonts w:ascii="Times New Roman" w:hAnsi="Times New Roman" w:cs="Times New Roman"/>
          <w:sz w:val="28"/>
          <w:szCs w:val="28"/>
        </w:rPr>
        <w:t xml:space="preserve"> настоящего Положения даты, к рассмотрению не принимаются и возвращаются заявителю.</w:t>
      </w:r>
    </w:p>
    <w:p w14:paraId="44D9F7DD" w14:textId="77777777" w:rsidR="00ED2B30" w:rsidRPr="00EF512F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</w:t>
      </w:r>
      <w:r w:rsidRPr="00EF512F">
        <w:rPr>
          <w:rFonts w:ascii="Times New Roman" w:hAnsi="Times New Roman" w:cs="Times New Roman"/>
          <w:sz w:val="28"/>
          <w:szCs w:val="28"/>
        </w:rPr>
        <w:t xml:space="preserve"> Управления регистрирует заявление в книге регистрации заявлений немедленно после его приема. Зарегистрированному заявлению присваивается номер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EF512F">
        <w:rPr>
          <w:rFonts w:ascii="Times New Roman" w:hAnsi="Times New Roman" w:cs="Times New Roman"/>
          <w:sz w:val="28"/>
          <w:szCs w:val="28"/>
        </w:rPr>
        <w:t xml:space="preserve"> очередности его поступления.</w:t>
      </w:r>
    </w:p>
    <w:p w14:paraId="7906B7B1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F512F">
        <w:rPr>
          <w:rFonts w:ascii="Times New Roman" w:hAnsi="Times New Roman" w:cs="Times New Roman"/>
          <w:sz w:val="28"/>
          <w:szCs w:val="28"/>
        </w:rPr>
        <w:t xml:space="preserve">Организация, претендующая на получение субсидии, имеет право в любое время, но не позднее указанной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512F">
        <w:rPr>
          <w:rFonts w:ascii="Times New Roman" w:hAnsi="Times New Roman" w:cs="Times New Roman"/>
          <w:sz w:val="28"/>
          <w:szCs w:val="28"/>
        </w:rPr>
        <w:t xml:space="preserve"> настоящего Положения даты </w:t>
      </w:r>
      <w:r w:rsidRPr="00EF512F">
        <w:rPr>
          <w:rFonts w:ascii="Times New Roman" w:hAnsi="Times New Roman" w:cs="Times New Roman"/>
          <w:sz w:val="28"/>
          <w:szCs w:val="28"/>
        </w:rPr>
        <w:lastRenderedPageBreak/>
        <w:t>отозвать поданное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изменений в прилагаемые документы</w:t>
      </w:r>
      <w:r w:rsidRPr="00EF512F">
        <w:rPr>
          <w:rFonts w:ascii="Times New Roman" w:hAnsi="Times New Roman" w:cs="Times New Roman"/>
          <w:sz w:val="28"/>
          <w:szCs w:val="28"/>
        </w:rPr>
        <w:t xml:space="preserve">. Уведомление об отзыве заявления подается организацией в Управление в письменном виде. Уведомление об отзыве заявления должно быть подписано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Pr="00EF512F">
        <w:rPr>
          <w:rFonts w:ascii="Times New Roman" w:hAnsi="Times New Roman" w:cs="Times New Roman"/>
          <w:sz w:val="28"/>
          <w:szCs w:val="28"/>
        </w:rPr>
        <w:t>и скреплено печатью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EF512F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возвращаются организации в нераспечатанном виде.</w:t>
      </w:r>
      <w:r>
        <w:rPr>
          <w:rFonts w:ascii="Times New Roman" w:hAnsi="Times New Roman" w:cs="Times New Roman"/>
          <w:sz w:val="28"/>
          <w:szCs w:val="28"/>
        </w:rPr>
        <w:t xml:space="preserve"> При повторной подаче заявления и прилагаемых к нему документов заявление повторно регистрируется в книге регистрации заявлений с присвоением нового порядкового номера.</w:t>
      </w:r>
    </w:p>
    <w:p w14:paraId="11C1FC69" w14:textId="77777777" w:rsidR="00ED2B30" w:rsidRPr="00EF512F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 организаций документов для внесения изменений в приложенные к поданной ранее заявке документы или для замены документов не допускается.</w:t>
      </w:r>
    </w:p>
    <w:p w14:paraId="59FD0C67" w14:textId="77777777" w:rsidR="00ED2B30" w:rsidRPr="00525CE5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Отбор многоквартирных домов для их включения в </w:t>
      </w:r>
      <w:r w:rsidRPr="00477EFC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в которых планируется проведение мероприятий по замене лифтов, за счет субсидий и средств 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25CE5">
        <w:rPr>
          <w:rFonts w:ascii="Times New Roman" w:hAnsi="Times New Roman" w:cs="Times New Roman"/>
          <w:sz w:val="28"/>
          <w:szCs w:val="28"/>
        </w:rPr>
        <w:t>–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25CE5">
        <w:rPr>
          <w:rFonts w:ascii="Times New Roman" w:hAnsi="Times New Roman" w:cs="Times New Roman"/>
          <w:sz w:val="28"/>
          <w:szCs w:val="28"/>
        </w:rPr>
        <w:t xml:space="preserve"> объектов), осуществляется на основании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CE5">
        <w:rPr>
          <w:rFonts w:ascii="Times New Roman" w:hAnsi="Times New Roman" w:cs="Times New Roman"/>
          <w:sz w:val="28"/>
          <w:szCs w:val="28"/>
        </w:rPr>
        <w:t xml:space="preserve"> представленных организациями.</w:t>
      </w:r>
    </w:p>
    <w:p w14:paraId="5BD1B777" w14:textId="0926CB73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10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EB3">
        <w:rPr>
          <w:rFonts w:ascii="Times New Roman" w:hAnsi="Times New Roman" w:cs="Times New Roman"/>
          <w:sz w:val="28"/>
          <w:szCs w:val="28"/>
        </w:rPr>
        <w:t xml:space="preserve">. Отбор многоквартирных домов, в которых планируется выполнить работы по </w:t>
      </w:r>
      <w:r>
        <w:rPr>
          <w:rFonts w:ascii="Times New Roman" w:hAnsi="Times New Roman" w:cs="Times New Roman"/>
          <w:sz w:val="28"/>
          <w:szCs w:val="28"/>
        </w:rPr>
        <w:t>замене</w:t>
      </w:r>
      <w:r w:rsidRPr="00D10EB3">
        <w:rPr>
          <w:rFonts w:ascii="Times New Roman" w:hAnsi="Times New Roman" w:cs="Times New Roman"/>
          <w:sz w:val="28"/>
          <w:szCs w:val="28"/>
        </w:rPr>
        <w:t xml:space="preserve"> лифтов за счет субсидий и </w:t>
      </w:r>
      <w:r>
        <w:rPr>
          <w:rFonts w:ascii="Times New Roman" w:hAnsi="Times New Roman" w:cs="Times New Roman"/>
          <w:sz w:val="28"/>
          <w:szCs w:val="28"/>
        </w:rPr>
        <w:t>средств собственников</w:t>
      </w:r>
      <w:r w:rsidRPr="00D10EB3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10E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критериев</w:t>
      </w:r>
      <w:r w:rsidRPr="0067230C">
        <w:t xml:space="preserve"> </w:t>
      </w:r>
      <w:r w:rsidRPr="0067230C">
        <w:rPr>
          <w:rFonts w:ascii="Times New Roman" w:hAnsi="Times New Roman" w:cs="Times New Roman"/>
          <w:sz w:val="28"/>
          <w:szCs w:val="28"/>
        </w:rPr>
        <w:t>отбора многоквартирных домов для включения в перечень многоквартирных домов,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30C">
        <w:rPr>
          <w:rFonts w:ascii="Times New Roman" w:hAnsi="Times New Roman" w:cs="Times New Roman"/>
          <w:sz w:val="28"/>
          <w:szCs w:val="28"/>
        </w:rPr>
        <w:t>планируется проведение мероприятий по замене лифтов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30C">
        <w:rPr>
          <w:rFonts w:ascii="Times New Roman" w:hAnsi="Times New Roman" w:cs="Times New Roman"/>
          <w:sz w:val="28"/>
          <w:szCs w:val="28"/>
        </w:rPr>
        <w:t>за счет субсидий и средств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485E">
        <w:rPr>
          <w:rFonts w:ascii="Times New Roman" w:hAnsi="Times New Roman" w:cs="Times New Roman"/>
          <w:sz w:val="28"/>
          <w:szCs w:val="28"/>
        </w:rPr>
        <w:t>П</w:t>
      </w:r>
      <w:r w:rsidRPr="00D10EB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EB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778273A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10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EB3">
        <w:rPr>
          <w:rFonts w:ascii="Times New Roman" w:hAnsi="Times New Roman" w:cs="Times New Roman"/>
          <w:sz w:val="28"/>
          <w:szCs w:val="28"/>
        </w:rPr>
        <w:t>. По результатам отбора формируются ранжированны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0EB3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10EB3">
        <w:rPr>
          <w:rFonts w:ascii="Times New Roman" w:hAnsi="Times New Roman" w:cs="Times New Roman"/>
          <w:sz w:val="28"/>
          <w:szCs w:val="28"/>
        </w:rPr>
        <w:t xml:space="preserve"> многоквартирных домов 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10EB3">
        <w:rPr>
          <w:rFonts w:ascii="Times New Roman" w:hAnsi="Times New Roman" w:cs="Times New Roman"/>
          <w:sz w:val="28"/>
          <w:szCs w:val="28"/>
        </w:rPr>
        <w:t xml:space="preserve"> объектов с указанием организаций, получивших право 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D10EB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858B1F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в одном многоквартирном доме предлагаемых к замене лифтов с разным сроком эксплуатации и (или) количеством остановок в пути подсчет баллов производится по каждому подъезду в таком доме в отдельности и в ранжированный список включаются подъезды в таком доме с учетом набранных баллов.</w:t>
      </w:r>
    </w:p>
    <w:p w14:paraId="59372729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Pr="00D10EB3">
        <w:rPr>
          <w:rFonts w:ascii="Times New Roman" w:hAnsi="Times New Roman" w:cs="Times New Roman"/>
          <w:sz w:val="28"/>
          <w:szCs w:val="28"/>
        </w:rPr>
        <w:t>, которым при оценке заявлений было присвоено равное количество баллов, ранжируются в зависимости от даты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(порядкового номера заявления)</w:t>
      </w:r>
      <w:r w:rsidRPr="00D10EB3">
        <w:rPr>
          <w:rFonts w:ascii="Times New Roman" w:hAnsi="Times New Roman" w:cs="Times New Roman"/>
          <w:sz w:val="28"/>
          <w:szCs w:val="28"/>
        </w:rPr>
        <w:t>.</w:t>
      </w:r>
    </w:p>
    <w:p w14:paraId="33E63653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10E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EB3">
        <w:rPr>
          <w:rFonts w:ascii="Times New Roman" w:hAnsi="Times New Roman" w:cs="Times New Roman"/>
          <w:sz w:val="28"/>
          <w:szCs w:val="28"/>
        </w:rPr>
        <w:t>. В</w:t>
      </w:r>
      <w:r w:rsidRPr="00D10EB3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ень</w:t>
      </w:r>
      <w:r w:rsidRPr="00D10EB3">
        <w:rPr>
          <w:rFonts w:ascii="Times New Roman" w:hAnsi="Times New Roman"/>
          <w:sz w:val="28"/>
          <w:szCs w:val="28"/>
        </w:rPr>
        <w:t xml:space="preserve"> объектов</w:t>
      </w:r>
      <w:r w:rsidRPr="00D10EB3">
        <w:rPr>
          <w:rFonts w:ascii="Times New Roman" w:hAnsi="Times New Roman" w:cs="Times New Roman"/>
          <w:sz w:val="28"/>
          <w:szCs w:val="28"/>
        </w:rPr>
        <w:t xml:space="preserve"> </w:t>
      </w:r>
      <w:r w:rsidRPr="00D10EB3">
        <w:rPr>
          <w:rFonts w:ascii="Times New Roman" w:hAnsi="Times New Roman"/>
          <w:sz w:val="28"/>
          <w:szCs w:val="28"/>
        </w:rPr>
        <w:t xml:space="preserve">включаются многоквартирные дома, </w:t>
      </w:r>
      <w:r>
        <w:rPr>
          <w:rFonts w:ascii="Times New Roman" w:hAnsi="Times New Roman"/>
          <w:sz w:val="28"/>
          <w:szCs w:val="28"/>
        </w:rPr>
        <w:t xml:space="preserve">внесенные в ранжированный список, </w:t>
      </w:r>
      <w:r w:rsidRPr="00D10EB3">
        <w:rPr>
          <w:rFonts w:ascii="Times New Roman" w:hAnsi="Times New Roman"/>
          <w:sz w:val="28"/>
          <w:szCs w:val="28"/>
        </w:rPr>
        <w:t xml:space="preserve">начиная с первого номера </w:t>
      </w:r>
      <w:r>
        <w:rPr>
          <w:rFonts w:ascii="Times New Roman" w:hAnsi="Times New Roman"/>
          <w:sz w:val="28"/>
          <w:szCs w:val="28"/>
        </w:rPr>
        <w:t xml:space="preserve">в таком </w:t>
      </w:r>
      <w:r w:rsidRPr="00D10EB3">
        <w:rPr>
          <w:rFonts w:ascii="Times New Roman" w:hAnsi="Times New Roman"/>
          <w:sz w:val="28"/>
          <w:szCs w:val="28"/>
        </w:rPr>
        <w:t>списк</w:t>
      </w:r>
      <w:r>
        <w:rPr>
          <w:rFonts w:ascii="Times New Roman" w:hAnsi="Times New Roman"/>
          <w:sz w:val="28"/>
          <w:szCs w:val="28"/>
        </w:rPr>
        <w:t>е</w:t>
      </w:r>
      <w:r w:rsidRPr="00D10EB3">
        <w:rPr>
          <w:rFonts w:ascii="Times New Roman" w:hAnsi="Times New Roman"/>
          <w:sz w:val="28"/>
          <w:szCs w:val="28"/>
        </w:rPr>
        <w:t>. Количество многоквартирных домов, включаемых в переч</w:t>
      </w:r>
      <w:r>
        <w:rPr>
          <w:rFonts w:ascii="Times New Roman" w:hAnsi="Times New Roman"/>
          <w:sz w:val="28"/>
          <w:szCs w:val="28"/>
        </w:rPr>
        <w:t>ень</w:t>
      </w:r>
      <w:r w:rsidRPr="00D10EB3">
        <w:rPr>
          <w:rFonts w:ascii="Times New Roman" w:hAnsi="Times New Roman"/>
          <w:sz w:val="28"/>
          <w:szCs w:val="28"/>
        </w:rPr>
        <w:t xml:space="preserve"> объектов, определяется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D10EB3">
        <w:rPr>
          <w:rFonts w:ascii="Times New Roman" w:hAnsi="Times New Roman"/>
          <w:sz w:val="28"/>
          <w:szCs w:val="28"/>
        </w:rPr>
        <w:t xml:space="preserve">суммой </w:t>
      </w:r>
      <w:r>
        <w:rPr>
          <w:rFonts w:ascii="Times New Roman" w:hAnsi="Times New Roman"/>
          <w:sz w:val="28"/>
          <w:szCs w:val="28"/>
        </w:rPr>
        <w:t>плановых затрат на проведение работ по замене лифтов и лимитами бюджетных обязательств</w:t>
      </w:r>
      <w:r w:rsidRPr="00D10EB3">
        <w:rPr>
          <w:rFonts w:ascii="Times New Roman" w:hAnsi="Times New Roman"/>
          <w:sz w:val="28"/>
          <w:szCs w:val="28"/>
        </w:rPr>
        <w:t>, предусмотренных на предоставление субсидий в текущем финансовом году.</w:t>
      </w:r>
    </w:p>
    <w:p w14:paraId="21BECD3F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60B45">
        <w:rPr>
          <w:rFonts w:ascii="Times New Roman" w:hAnsi="Times New Roman" w:cs="Times New Roman"/>
          <w:sz w:val="28"/>
          <w:szCs w:val="28"/>
        </w:rPr>
        <w:t xml:space="preserve">Решение по результатам проведения отбора многоквартирных домов и формирования перечня объектов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комиссией </w:t>
      </w:r>
      <w:r w:rsidRPr="00560B45">
        <w:rPr>
          <w:rFonts w:ascii="Times New Roman" w:hAnsi="Times New Roman" w:cs="Times New Roman"/>
          <w:sz w:val="28"/>
          <w:szCs w:val="28"/>
        </w:rPr>
        <w:t>в срок, не превышающий одного месяца с даты окончания приема заявлений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0B45">
        <w:rPr>
          <w:rFonts w:ascii="Times New Roman" w:hAnsi="Times New Roman" w:cs="Times New Roman"/>
          <w:sz w:val="28"/>
          <w:szCs w:val="28"/>
        </w:rPr>
        <w:t>оформляется протоколом заседания комиссии.</w:t>
      </w:r>
    </w:p>
    <w:p w14:paraId="15B9C5C0" w14:textId="0D756F7B" w:rsidR="00D26649" w:rsidRPr="00B411E6" w:rsidRDefault="00D26649" w:rsidP="00B411E6">
      <w:pPr>
        <w:ind w:firstLine="709"/>
        <w:jc w:val="both"/>
        <w:rPr>
          <w:sz w:val="28"/>
        </w:rPr>
      </w:pPr>
      <w:r w:rsidRPr="00B411E6">
        <w:rPr>
          <w:sz w:val="28"/>
        </w:rPr>
        <w:lastRenderedPageBreak/>
        <w:t>Заседание комиссии считается правомочным, если на нем присутствует более половины е</w:t>
      </w:r>
      <w:r w:rsidR="00404005" w:rsidRPr="00B411E6">
        <w:rPr>
          <w:sz w:val="28"/>
        </w:rPr>
        <w:t>е</w:t>
      </w:r>
      <w:r w:rsidRPr="00B411E6">
        <w:rPr>
          <w:sz w:val="28"/>
        </w:rPr>
        <w:t xml:space="preserve"> членов. Решение комиссии принимается простым большинством голосов от общего числа присутствующих членов комиссии.</w:t>
      </w:r>
    </w:p>
    <w:p w14:paraId="2FD49B1E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10EB3">
        <w:rPr>
          <w:rFonts w:ascii="Times New Roman" w:hAnsi="Times New Roman" w:cs="Times New Roman"/>
          <w:sz w:val="28"/>
          <w:szCs w:val="28"/>
        </w:rPr>
        <w:t xml:space="preserve">Результаты отбора в течение 10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D1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протокола заседания</w:t>
      </w:r>
      <w:r w:rsidRPr="00D1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F76AF">
        <w:rPr>
          <w:rFonts w:ascii="Times New Roman" w:hAnsi="Times New Roman" w:cs="Times New Roman"/>
          <w:sz w:val="28"/>
          <w:szCs w:val="28"/>
        </w:rPr>
        <w:t xml:space="preserve"> </w:t>
      </w:r>
      <w:r w:rsidRPr="00D10EB3">
        <w:rPr>
          <w:rFonts w:ascii="Times New Roman" w:hAnsi="Times New Roman" w:cs="Times New Roman"/>
          <w:sz w:val="28"/>
          <w:szCs w:val="28"/>
        </w:rPr>
        <w:t>доводятся Управлением до сведения всех организаций, подавших заявления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6AF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 w:cs="Times New Roman"/>
          <w:sz w:val="28"/>
          <w:szCs w:val="28"/>
        </w:rPr>
        <w:t>по почте или по электронной почте по адресу, указанному в заявлении о предоставлении субсидии, при условии указания заявителем такого способа уведомления</w:t>
      </w:r>
      <w:r w:rsidRPr="00D10EB3">
        <w:rPr>
          <w:rFonts w:ascii="Times New Roman" w:hAnsi="Times New Roman" w:cs="Times New Roman"/>
          <w:sz w:val="28"/>
          <w:szCs w:val="28"/>
        </w:rPr>
        <w:t>.</w:t>
      </w:r>
    </w:p>
    <w:p w14:paraId="0A4F8E57" w14:textId="79204542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10EB3">
        <w:rPr>
          <w:rFonts w:ascii="Times New Roman" w:hAnsi="Times New Roman" w:cs="Times New Roman"/>
          <w:sz w:val="28"/>
          <w:szCs w:val="28"/>
        </w:rPr>
        <w:t xml:space="preserve">. </w:t>
      </w:r>
      <w:r w:rsidR="00C0641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субсидий являются</w:t>
      </w:r>
      <w:r w:rsidRPr="00D10EB3">
        <w:rPr>
          <w:rFonts w:ascii="Times New Roman" w:hAnsi="Times New Roman" w:cs="Times New Roman"/>
          <w:sz w:val="28"/>
          <w:szCs w:val="28"/>
        </w:rPr>
        <w:t>:</w:t>
      </w:r>
    </w:p>
    <w:p w14:paraId="29145B2D" w14:textId="099D6FD0" w:rsidR="00ED2B30" w:rsidRDefault="00F91B4A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несоответствие категории организации категориям, указанным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в пункт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Положения;</w:t>
      </w:r>
    </w:p>
    <w:p w14:paraId="037FF58F" w14:textId="23EF5846" w:rsidR="00ED2B30" w:rsidRDefault="00F91B4A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соответствие представленных 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организацией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документов требованиям, определенным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пункт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Положения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, или непредставление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(представление не 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>в полном объеме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 xml:space="preserve">указанных </w:t>
      </w:r>
      <w:r w:rsidR="00ED2B30" w:rsidRPr="007848C7">
        <w:rPr>
          <w:rFonts w:ascii="Times New Roman" w:hAnsi="Times New Roman" w:cs="Times New Roman"/>
          <w:spacing w:val="-2"/>
          <w:sz w:val="28"/>
          <w:szCs w:val="28"/>
        </w:rPr>
        <w:t>документ</w:t>
      </w:r>
      <w:r w:rsidR="00C06411">
        <w:rPr>
          <w:rFonts w:ascii="Times New Roman" w:hAnsi="Times New Roman" w:cs="Times New Roman"/>
          <w:spacing w:val="-2"/>
          <w:sz w:val="28"/>
          <w:szCs w:val="28"/>
        </w:rPr>
        <w:t>ов.</w:t>
      </w:r>
    </w:p>
    <w:p w14:paraId="5EFC18E8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10E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м</w:t>
      </w:r>
      <w:r w:rsidRPr="00D10EB3">
        <w:rPr>
          <w:rFonts w:ascii="Times New Roman" w:hAnsi="Times New Roman" w:cs="Times New Roman"/>
          <w:sz w:val="28"/>
          <w:szCs w:val="28"/>
        </w:rPr>
        <w:t>ногоквартирны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EB3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EB3">
        <w:rPr>
          <w:rFonts w:ascii="Times New Roman" w:hAnsi="Times New Roman" w:cs="Times New Roman"/>
          <w:sz w:val="28"/>
          <w:szCs w:val="28"/>
        </w:rPr>
        <w:t xml:space="preserve">о результатам отбора не </w:t>
      </w:r>
      <w:r>
        <w:rPr>
          <w:rFonts w:ascii="Times New Roman" w:hAnsi="Times New Roman" w:cs="Times New Roman"/>
          <w:sz w:val="28"/>
          <w:szCs w:val="28"/>
        </w:rPr>
        <w:t xml:space="preserve">были включены </w:t>
      </w:r>
      <w:r w:rsidRPr="00D10EB3">
        <w:rPr>
          <w:rFonts w:ascii="Times New Roman" w:hAnsi="Times New Roman" w:cs="Times New Roman"/>
          <w:sz w:val="28"/>
          <w:szCs w:val="28"/>
        </w:rPr>
        <w:t>в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10EB3">
        <w:rPr>
          <w:rFonts w:ascii="Times New Roman" w:hAnsi="Times New Roman" w:cs="Times New Roman"/>
          <w:sz w:val="28"/>
          <w:szCs w:val="28"/>
        </w:rPr>
        <w:t xml:space="preserve"> объектов,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подать заявки </w:t>
      </w:r>
      <w:r w:rsidRPr="00D10EB3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последующие годы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Pr="00D10EB3">
        <w:rPr>
          <w:rFonts w:ascii="Times New Roman" w:hAnsi="Times New Roman" w:cs="Times New Roman"/>
          <w:sz w:val="28"/>
          <w:szCs w:val="28"/>
        </w:rPr>
        <w:t>порядке.</w:t>
      </w:r>
    </w:p>
    <w:p w14:paraId="085471B3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10EB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92"/>
      <w:bookmarkStart w:id="3" w:name="Par99"/>
      <w:bookmarkEnd w:id="2"/>
      <w:bookmarkEnd w:id="3"/>
      <w:r w:rsidRPr="00D10EB3">
        <w:rPr>
          <w:rFonts w:ascii="Times New Roman" w:hAnsi="Times New Roman" w:cs="Times New Roman"/>
          <w:sz w:val="28"/>
          <w:szCs w:val="28"/>
        </w:rPr>
        <w:t>Размер субсидии определяется как разность между суммой фактически произведенных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EB3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и оплаченных затрат на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Pr="00D10EB3">
        <w:rPr>
          <w:rFonts w:ascii="Times New Roman" w:hAnsi="Times New Roman" w:cs="Times New Roman"/>
          <w:sz w:val="28"/>
          <w:szCs w:val="28"/>
        </w:rPr>
        <w:t xml:space="preserve"> лифтов в многоквартирном доме и суммой средств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в данном доме</w:t>
      </w:r>
      <w:r w:rsidRPr="00D10EB3"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Pr="00D10EB3">
        <w:rPr>
          <w:rFonts w:ascii="Times New Roman" w:hAnsi="Times New Roman" w:cs="Times New Roman"/>
          <w:sz w:val="28"/>
          <w:szCs w:val="28"/>
        </w:rPr>
        <w:t xml:space="preserve"> лифтов, составляющей не менее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10EB3">
        <w:rPr>
          <w:rFonts w:ascii="Times New Roman" w:hAnsi="Times New Roman" w:cs="Times New Roman"/>
          <w:sz w:val="28"/>
          <w:szCs w:val="28"/>
        </w:rPr>
        <w:t xml:space="preserve"> процентов от общей суммы затрат на проведение </w:t>
      </w:r>
      <w:r>
        <w:rPr>
          <w:rFonts w:ascii="Times New Roman" w:hAnsi="Times New Roman" w:cs="Times New Roman"/>
          <w:sz w:val="28"/>
          <w:szCs w:val="28"/>
        </w:rPr>
        <w:t>таких мероприятий</w:t>
      </w:r>
      <w:r w:rsidRPr="00D10EB3">
        <w:rPr>
          <w:rFonts w:ascii="Times New Roman" w:hAnsi="Times New Roman" w:cs="Times New Roman"/>
          <w:sz w:val="28"/>
          <w:szCs w:val="28"/>
        </w:rPr>
        <w:t>.</w:t>
      </w:r>
    </w:p>
    <w:p w14:paraId="2A9A8558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субсидии не учитываются затраты на разработку проектно-сметной документации, в том числе на проведение обследований, необходимых для ее разработки, затраты на получение заключения экспертизы проектной документации и достоверности определения сметной стоимости, затраты на осуществление строительного контроля.</w:t>
      </w:r>
    </w:p>
    <w:p w14:paraId="105B6CD4" w14:textId="4298BFB2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B1C14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. Привлечение подрядных организаций для выполнения </w:t>
      </w:r>
      <w:r>
        <w:rPr>
          <w:rFonts w:ascii="Times New Roman" w:hAnsi="Times New Roman" w:cs="Times New Roman"/>
          <w:spacing w:val="-2"/>
          <w:sz w:val="28"/>
          <w:szCs w:val="28"/>
        </w:rPr>
        <w:t>мероприятий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2"/>
          <w:sz w:val="28"/>
          <w:szCs w:val="28"/>
        </w:rPr>
        <w:t>замене лифтов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 организациями – получателями субсидий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E6AAECD" w14:textId="77777777" w:rsidR="00ED2B30" w:rsidRPr="000F76AF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Демонтируемое лифтовое оборудование передается подрядными организациями организациям – получателям субсидий по акту приема-передачи.</w:t>
      </w:r>
    </w:p>
    <w:p w14:paraId="7DC0A145" w14:textId="63CCE881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C14">
        <w:rPr>
          <w:rFonts w:ascii="Times New Roman" w:hAnsi="Times New Roman" w:cs="Times New Roman"/>
          <w:sz w:val="28"/>
          <w:szCs w:val="28"/>
        </w:rPr>
        <w:t>1</w:t>
      </w:r>
      <w:r w:rsidRPr="00D10EB3">
        <w:rPr>
          <w:rFonts w:ascii="Times New Roman" w:hAnsi="Times New Roman" w:cs="Times New Roman"/>
          <w:sz w:val="28"/>
          <w:szCs w:val="28"/>
        </w:rPr>
        <w:t>.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получатели субсидий</w:t>
      </w:r>
      <w:r w:rsidRPr="00D10EB3">
        <w:rPr>
          <w:rFonts w:ascii="Times New Roman" w:hAnsi="Times New Roman" w:cs="Times New Roman"/>
          <w:sz w:val="28"/>
          <w:szCs w:val="28"/>
        </w:rPr>
        <w:t xml:space="preserve"> после завершения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D10E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замене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 лифтов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ввода лифтов в эксплуатацию</w:t>
      </w:r>
      <w:r w:rsidRPr="00D10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EB3">
        <w:rPr>
          <w:rFonts w:ascii="Times New Roman" w:hAnsi="Times New Roman" w:cs="Times New Roman"/>
          <w:sz w:val="28"/>
          <w:szCs w:val="28"/>
        </w:rPr>
        <w:t xml:space="preserve">заключают с Управлением соглашения о предоставлении субсидий </w:t>
      </w:r>
      <w:r w:rsidRPr="00BB6966">
        <w:rPr>
          <w:rFonts w:ascii="Times New Roman" w:hAnsi="Times New Roman" w:cs="Times New Roman"/>
          <w:sz w:val="28"/>
          <w:szCs w:val="28"/>
        </w:rPr>
        <w:t>на замену лифтов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66">
        <w:rPr>
          <w:rFonts w:ascii="Times New Roman" w:hAnsi="Times New Roman" w:cs="Times New Roman"/>
          <w:sz w:val="28"/>
          <w:szCs w:val="28"/>
        </w:rPr>
        <w:t>в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B696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B6966">
        <w:rPr>
          <w:rFonts w:ascii="Times New Roman" w:hAnsi="Times New Roman" w:cs="Times New Roman"/>
          <w:sz w:val="28"/>
          <w:szCs w:val="28"/>
        </w:rPr>
        <w:t xml:space="preserve"> </w:t>
      </w:r>
      <w:r w:rsidRPr="00D10EB3">
        <w:rPr>
          <w:rFonts w:ascii="Times New Roman" w:hAnsi="Times New Roman" w:cs="Times New Roman"/>
          <w:sz w:val="28"/>
          <w:szCs w:val="28"/>
        </w:rPr>
        <w:t xml:space="preserve">в отношении каждого объекта </w:t>
      </w:r>
      <w:r>
        <w:rPr>
          <w:rFonts w:ascii="Times New Roman" w:hAnsi="Times New Roman" w:cs="Times New Roman"/>
          <w:sz w:val="28"/>
          <w:szCs w:val="28"/>
        </w:rPr>
        <w:t xml:space="preserve">(многоквартирного дома) </w:t>
      </w:r>
      <w:r w:rsidRPr="00D10EB3">
        <w:rPr>
          <w:rFonts w:ascii="Times New Roman" w:hAnsi="Times New Roman" w:cs="Times New Roman"/>
          <w:sz w:val="28"/>
          <w:szCs w:val="28"/>
        </w:rPr>
        <w:t>из числа включенных в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10EB3">
        <w:rPr>
          <w:rFonts w:ascii="Times New Roman" w:hAnsi="Times New Roman" w:cs="Times New Roman"/>
          <w:sz w:val="28"/>
          <w:szCs w:val="28"/>
        </w:rPr>
        <w:t xml:space="preserve"> объектов. Форма соглашения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утверждена приказом Финансового управления Администрации города Ни</w:t>
      </w:r>
      <w:r w:rsidR="00F91B4A">
        <w:rPr>
          <w:rFonts w:ascii="Times New Roman" w:hAnsi="Times New Roman" w:cs="Times New Roman"/>
          <w:sz w:val="28"/>
          <w:szCs w:val="28"/>
        </w:rPr>
        <w:t>жний Тагил от 07.11.2018 № 94-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Pr="00B47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</w:t>
      </w:r>
      <w:r w:rsidRPr="00B4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повых форм договор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4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(соглашени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4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 предоставлении субсидий из бюджета муниципального образования город Нижний Тагил юридическим лицам (за исключением государственных (муниципальных) учреждений), </w:t>
      </w:r>
      <w:r w:rsidRPr="00B4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F7DA1D" w14:textId="43971868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B477B2">
        <w:rPr>
          <w:rFonts w:ascii="Times New Roman" w:hAnsi="Times New Roman" w:cs="Times New Roman"/>
          <w:sz w:val="28"/>
          <w:szCs w:val="28"/>
        </w:rPr>
        <w:t>Обязательным</w:t>
      </w:r>
      <w:r w:rsidRPr="00D10EB3">
        <w:rPr>
          <w:rFonts w:ascii="Times New Roman" w:hAnsi="Times New Roman" w:cs="Times New Roman"/>
          <w:sz w:val="28"/>
          <w:szCs w:val="28"/>
        </w:rPr>
        <w:t xml:space="preserve"> условием предоставления субсидий, включаемым в соглашения о предоставлении субсидий, является согласие их получателей на осуществление Управлением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7C7762B9" w14:textId="16902D51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C14">
        <w:rPr>
          <w:rFonts w:ascii="Times New Roman" w:hAnsi="Times New Roman" w:cs="Times New Roman"/>
          <w:sz w:val="28"/>
          <w:szCs w:val="28"/>
        </w:rPr>
        <w:t>2</w:t>
      </w:r>
      <w:r w:rsidRPr="00D10EB3">
        <w:rPr>
          <w:rFonts w:ascii="Times New Roman" w:hAnsi="Times New Roman" w:cs="Times New Roman"/>
          <w:sz w:val="28"/>
          <w:szCs w:val="28"/>
        </w:rPr>
        <w:t>. Для заключения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субсидий организации </w:t>
      </w:r>
      <w:r w:rsidRPr="00D10EB3">
        <w:rPr>
          <w:rFonts w:ascii="Times New Roman" w:hAnsi="Times New Roman" w:cs="Times New Roman"/>
          <w:sz w:val="28"/>
          <w:szCs w:val="28"/>
        </w:rPr>
        <w:t xml:space="preserve">в течение 10 дней после </w:t>
      </w:r>
      <w:r>
        <w:rPr>
          <w:rFonts w:ascii="Times New Roman" w:hAnsi="Times New Roman" w:cs="Times New Roman"/>
          <w:sz w:val="28"/>
          <w:szCs w:val="28"/>
        </w:rPr>
        <w:t>ввода лифтов в эксплуатацию</w:t>
      </w:r>
      <w:r w:rsidRPr="00D10EB3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F91B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Pr="00D10EB3">
        <w:rPr>
          <w:rFonts w:ascii="Times New Roman" w:hAnsi="Times New Roman" w:cs="Times New Roman"/>
          <w:sz w:val="28"/>
          <w:szCs w:val="28"/>
        </w:rPr>
        <w:t xml:space="preserve"> декабря года</w:t>
      </w:r>
      <w:r>
        <w:rPr>
          <w:rFonts w:ascii="Times New Roman" w:hAnsi="Times New Roman" w:cs="Times New Roman"/>
          <w:sz w:val="28"/>
          <w:szCs w:val="28"/>
        </w:rPr>
        <w:t>, в котором предоставляются субсидии,</w:t>
      </w:r>
      <w:r w:rsidRPr="00D10EB3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AF0D21">
        <w:rPr>
          <w:rFonts w:ascii="Times New Roman" w:hAnsi="Times New Roman" w:cs="Times New Roman"/>
          <w:sz w:val="28"/>
          <w:szCs w:val="28"/>
        </w:rPr>
        <w:br/>
      </w:r>
      <w:r w:rsidRPr="00D10EB3">
        <w:rPr>
          <w:rFonts w:ascii="Times New Roman" w:hAnsi="Times New Roman" w:cs="Times New Roman"/>
          <w:sz w:val="28"/>
          <w:szCs w:val="28"/>
        </w:rPr>
        <w:t>в Управление следующие документы:</w:t>
      </w:r>
    </w:p>
    <w:p w14:paraId="0B134B65" w14:textId="06496043" w:rsidR="00ED2B30" w:rsidRPr="00B477B2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EB3">
        <w:rPr>
          <w:rFonts w:ascii="Times New Roman" w:hAnsi="Times New Roman" w:cs="Times New Roman"/>
          <w:sz w:val="28"/>
          <w:szCs w:val="28"/>
        </w:rPr>
        <w:t xml:space="preserve">1) проект соглашения, оформленный 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города Ни</w:t>
      </w:r>
      <w:r w:rsidR="00F91B4A">
        <w:rPr>
          <w:rFonts w:ascii="Times New Roman" w:hAnsi="Times New Roman" w:cs="Times New Roman"/>
          <w:sz w:val="28"/>
          <w:szCs w:val="28"/>
        </w:rPr>
        <w:t>жний Тагил от 07.11.2018 № 94-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Pr="00B47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</w:t>
      </w:r>
      <w:r w:rsidRPr="00B4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повых форм договор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4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(соглашени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4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F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предоставлении субсидий из бюджета муниципального образования город Нижний Тагил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</w:r>
      <w:r w:rsidRPr="00D10EB3">
        <w:rPr>
          <w:rFonts w:ascii="Times New Roman" w:hAnsi="Times New Roman" w:cs="Times New Roman"/>
          <w:sz w:val="28"/>
          <w:szCs w:val="28"/>
        </w:rPr>
        <w:t xml:space="preserve">,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Pr="00D10E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удостоверенный</w:t>
      </w:r>
      <w:r w:rsidRPr="00D10EB3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Pr="008122AF">
        <w:rPr>
          <w:rFonts w:ascii="Times New Roman" w:hAnsi="Times New Roman" w:cs="Times New Roman"/>
          <w:sz w:val="28"/>
          <w:szCs w:val="28"/>
        </w:rPr>
        <w:t xml:space="preserve"> </w:t>
      </w:r>
      <w:r w:rsidR="00AF0D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(при ее наличии) </w:t>
      </w:r>
      <w:r w:rsidRPr="00D10EB3">
        <w:rPr>
          <w:rFonts w:ascii="Times New Roman" w:hAnsi="Times New Roman" w:cs="Times New Roman"/>
          <w:sz w:val="28"/>
          <w:szCs w:val="28"/>
        </w:rPr>
        <w:t>организации, в двух экземплярах;</w:t>
      </w:r>
    </w:p>
    <w:p w14:paraId="7E4022A7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о достоверности сметной стоимости;</w:t>
      </w:r>
    </w:p>
    <w:p w14:paraId="7D7E4D03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0EB3">
        <w:rPr>
          <w:rFonts w:ascii="Times New Roman" w:hAnsi="Times New Roman" w:cs="Times New Roman"/>
          <w:sz w:val="28"/>
          <w:szCs w:val="28"/>
        </w:rPr>
        <w:t>)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0EB3">
        <w:rPr>
          <w:rFonts w:ascii="Times New Roman" w:hAnsi="Times New Roman" w:cs="Times New Roman"/>
          <w:sz w:val="28"/>
          <w:szCs w:val="28"/>
        </w:rPr>
        <w:t xml:space="preserve"> руководителем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Pr="00D10EB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0EB3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EB3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привлечению подрядной организации;</w:t>
      </w:r>
    </w:p>
    <w:p w14:paraId="715D5EF4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0EB3">
        <w:rPr>
          <w:rFonts w:ascii="Times New Roman" w:hAnsi="Times New Roman" w:cs="Times New Roman"/>
          <w:sz w:val="28"/>
          <w:szCs w:val="28"/>
        </w:rPr>
        <w:t xml:space="preserve">) заверенную руководителем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Pr="00D10EB3">
        <w:rPr>
          <w:rFonts w:ascii="Times New Roman" w:hAnsi="Times New Roman" w:cs="Times New Roman"/>
          <w:sz w:val="28"/>
          <w:szCs w:val="28"/>
        </w:rPr>
        <w:t xml:space="preserve">копию договора </w:t>
      </w:r>
      <w:r>
        <w:rPr>
          <w:rFonts w:ascii="Times New Roman" w:hAnsi="Times New Roman" w:cs="Times New Roman"/>
          <w:sz w:val="28"/>
          <w:szCs w:val="28"/>
        </w:rPr>
        <w:t>на поставку лифтового оборудования и выполнение</w:t>
      </w:r>
      <w:r w:rsidRPr="00D10EB3">
        <w:rPr>
          <w:rFonts w:ascii="Times New Roman" w:hAnsi="Times New Roman" w:cs="Times New Roman"/>
          <w:sz w:val="28"/>
          <w:szCs w:val="28"/>
        </w:rPr>
        <w:t xml:space="preserve"> работ по </w:t>
      </w:r>
      <w:r>
        <w:rPr>
          <w:rFonts w:ascii="Times New Roman" w:hAnsi="Times New Roman" w:cs="Times New Roman"/>
          <w:sz w:val="28"/>
          <w:szCs w:val="28"/>
        </w:rPr>
        <w:t>его монтажу</w:t>
      </w:r>
      <w:r w:rsidRPr="00D10EB3">
        <w:rPr>
          <w:rFonts w:ascii="Times New Roman" w:hAnsi="Times New Roman" w:cs="Times New Roman"/>
          <w:sz w:val="28"/>
          <w:szCs w:val="28"/>
        </w:rPr>
        <w:t>;</w:t>
      </w:r>
    </w:p>
    <w:p w14:paraId="2610A204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0EB3">
        <w:rPr>
          <w:rFonts w:ascii="Times New Roman" w:hAnsi="Times New Roman" w:cs="Times New Roman"/>
          <w:sz w:val="28"/>
          <w:szCs w:val="28"/>
        </w:rPr>
        <w:t>) акты выполненных работ по форме КС-2 в соответствии с видами работ, указанными в утвержденном перечне объектов;</w:t>
      </w:r>
    </w:p>
    <w:p w14:paraId="6724322B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0EB3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0EB3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по форме КС-3;</w:t>
      </w:r>
    </w:p>
    <w:p w14:paraId="72A576BB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копии актов ввода лифтов в эксплуатацию, подписанных представителем Федеральной службы по экологическому, технологическому и атомному надзору (Ростехнадзор);</w:t>
      </w:r>
    </w:p>
    <w:p w14:paraId="50C8DF57" w14:textId="77777777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акт приема-передачи демонтированного лифтового оборудования;</w:t>
      </w:r>
    </w:p>
    <w:p w14:paraId="452CECBD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10EB3">
        <w:rPr>
          <w:rFonts w:ascii="Times New Roman" w:hAnsi="Times New Roman" w:cs="Times New Roman"/>
          <w:sz w:val="28"/>
          <w:szCs w:val="28"/>
        </w:rPr>
        <w:t xml:space="preserve">) заверенную руководителем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Pr="00D10EB3">
        <w:rPr>
          <w:rFonts w:ascii="Times New Roman" w:hAnsi="Times New Roman" w:cs="Times New Roman"/>
          <w:sz w:val="28"/>
          <w:szCs w:val="28"/>
        </w:rPr>
        <w:t>копию платежного поручения на оплату выполненных подрядной организацией работ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F0266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0266">
        <w:rPr>
          <w:rFonts w:ascii="Times New Roman" w:hAnsi="Times New Roman" w:cs="Times New Roman"/>
          <w:sz w:val="28"/>
          <w:szCs w:val="28"/>
        </w:rPr>
        <w:t xml:space="preserve"> на поставку лифтового оборудования и выполнение работ по его монтажу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82EA38" w14:textId="77777777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справку из налогового органа </w:t>
      </w:r>
      <w:r w:rsidRPr="000B5DF8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 налогах и сборах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24606533" w14:textId="77777777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12)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подписанную руководителем организации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lastRenderedPageBreak/>
        <w:t>справку о том, что у организации отсутствует просроченная задолженность по возврату в бюджет города субсидий, предоставленных в том числе в соответствии с иными правовыми актами, и иная просроченная задолженность перед бюджетом города;</w:t>
      </w:r>
    </w:p>
    <w:p w14:paraId="21171CDC" w14:textId="7FE33B47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13)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подписанную руководителем организации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справку о том, что организация не находится в процессе реорганизации или ликвидации и что в отношении организации не возбуждено производство по делу о несостоятельности (банкротстве)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7230C">
        <w:t xml:space="preserve"> </w:t>
      </w:r>
      <w:r w:rsidRPr="0067230C">
        <w:rPr>
          <w:rFonts w:ascii="Times New Roman" w:hAnsi="Times New Roman" w:cs="Times New Roman"/>
          <w:spacing w:val="-2"/>
          <w:sz w:val="28"/>
          <w:szCs w:val="28"/>
        </w:rPr>
        <w:t xml:space="preserve">для индивидуальных </w:t>
      </w:r>
      <w:r w:rsidR="00F91B4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7230C">
        <w:rPr>
          <w:rFonts w:ascii="Times New Roman" w:hAnsi="Times New Roman" w:cs="Times New Roman"/>
          <w:spacing w:val="-2"/>
          <w:sz w:val="28"/>
          <w:szCs w:val="28"/>
        </w:rPr>
        <w:t>предпринимателей – справк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7230C">
        <w:rPr>
          <w:rFonts w:ascii="Times New Roman" w:hAnsi="Times New Roman" w:cs="Times New Roman"/>
          <w:spacing w:val="-2"/>
          <w:sz w:val="28"/>
          <w:szCs w:val="28"/>
        </w:rPr>
        <w:t xml:space="preserve"> о том, что индивидуальный предприниматель не прекратил деятельность в качестве индивидуального предпринимателя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0EBAFAC4" w14:textId="77777777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14)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подписанную руководителем организации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50 процентов;</w:t>
      </w:r>
    </w:p>
    <w:p w14:paraId="3632F8B0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15)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подписанную руководителем организации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(уполномоченным лицом)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справку о том, что организация не получает средства на цели, предусмотренные настоящим Положением, из бюджета города в соответствии с иными норм</w:t>
      </w:r>
      <w:r>
        <w:rPr>
          <w:rFonts w:ascii="Times New Roman" w:hAnsi="Times New Roman" w:cs="Times New Roman"/>
          <w:spacing w:val="-2"/>
          <w:sz w:val="28"/>
          <w:szCs w:val="28"/>
        </w:rPr>
        <w:t>ативными актами;</w:t>
      </w:r>
    </w:p>
    <w:p w14:paraId="5C7B365A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1D589C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1D589C">
        <w:rPr>
          <w:rFonts w:ascii="Times New Roman" w:hAnsi="Times New Roman" w:cs="Times New Roman"/>
          <w:spacing w:val="-2"/>
          <w:sz w:val="28"/>
          <w:szCs w:val="28"/>
        </w:rPr>
        <w:t>) доверенность, подтверждающ</w:t>
      </w:r>
      <w:r>
        <w:rPr>
          <w:rFonts w:ascii="Times New Roman" w:hAnsi="Times New Roman" w:cs="Times New Roman"/>
          <w:spacing w:val="-2"/>
          <w:sz w:val="28"/>
          <w:szCs w:val="28"/>
        </w:rPr>
        <w:t>ую</w:t>
      </w:r>
      <w:r w:rsidRPr="001D589C">
        <w:rPr>
          <w:rFonts w:ascii="Times New Roman" w:hAnsi="Times New Roman" w:cs="Times New Roman"/>
          <w:spacing w:val="-2"/>
          <w:sz w:val="28"/>
          <w:szCs w:val="28"/>
        </w:rPr>
        <w:t xml:space="preserve"> право уполномоченного лица представлять интересы организации (в случае подписания документов </w:t>
      </w:r>
      <w:r w:rsidRPr="00835313">
        <w:rPr>
          <w:rFonts w:ascii="Times New Roman" w:hAnsi="Times New Roman" w:cs="Times New Roman"/>
          <w:spacing w:val="-2"/>
          <w:sz w:val="28"/>
          <w:szCs w:val="28"/>
        </w:rPr>
        <w:t>уполномоченным лицом),</w:t>
      </w:r>
      <w:r w:rsidRPr="00835313">
        <w:rPr>
          <w:rFonts w:ascii="Times New Roman" w:hAnsi="Times New Roman" w:cs="Times New Roman"/>
          <w:sz w:val="28"/>
          <w:szCs w:val="28"/>
        </w:rPr>
        <w:t xml:space="preserve"> оформленн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3531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835313">
        <w:rPr>
          <w:rFonts w:ascii="Times New Roman" w:hAnsi="Times New Roman" w:cs="Times New Roman"/>
          <w:spacing w:val="-2"/>
          <w:sz w:val="28"/>
          <w:szCs w:val="28"/>
        </w:rPr>
        <w:t>с требованиями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835313">
        <w:rPr>
          <w:rFonts w:ascii="Times New Roman" w:hAnsi="Times New Roman" w:cs="Times New Roman"/>
          <w:spacing w:val="-2"/>
          <w:sz w:val="28"/>
          <w:szCs w:val="28"/>
        </w:rPr>
        <w:t>статей 185 и 185.1 Гражданского кодекса Российской Федерации</w:t>
      </w:r>
      <w:r w:rsidRPr="001D589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DE1004B" w14:textId="320852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B1C1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D10EB3">
        <w:rPr>
          <w:rFonts w:ascii="Times New Roman" w:hAnsi="Times New Roman" w:cs="Times New Roman"/>
          <w:sz w:val="28"/>
          <w:szCs w:val="28"/>
        </w:rPr>
        <w:t>. 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EB3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отказ</w:t>
      </w:r>
      <w:r>
        <w:rPr>
          <w:rFonts w:ascii="Times New Roman" w:hAnsi="Times New Roman" w:cs="Times New Roman"/>
          <w:sz w:val="28"/>
          <w:szCs w:val="28"/>
        </w:rPr>
        <w:t>ывается в следующих случаях:</w:t>
      </w:r>
    </w:p>
    <w:p w14:paraId="3BD54923" w14:textId="1AF73F1B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соответствие представленных 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pacing w:val="-2"/>
          <w:sz w:val="28"/>
          <w:szCs w:val="28"/>
        </w:rPr>
        <w:t>документов требованиям, определенным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B1C1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pacing w:val="-2"/>
          <w:sz w:val="28"/>
          <w:szCs w:val="28"/>
        </w:rPr>
        <w:t>, или непредставление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(представление не 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указанных 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>документ</w:t>
      </w:r>
      <w:r>
        <w:rPr>
          <w:rFonts w:ascii="Times New Roman" w:hAnsi="Times New Roman" w:cs="Times New Roman"/>
          <w:spacing w:val="-2"/>
          <w:sz w:val="28"/>
          <w:szCs w:val="28"/>
        </w:rPr>
        <w:t>ов;</w:t>
      </w:r>
    </w:p>
    <w:p w14:paraId="0063A25A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2) недостоверность 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>представленн</w:t>
      </w:r>
      <w:r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7848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организацией информации.</w:t>
      </w:r>
    </w:p>
    <w:p w14:paraId="095819FC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Уведомление об отказе в заключении соглашения о предоставлении субсидии направляется организации в письменном виде по почтовому адресу или адресу электронной почты, указанному в заявлении о предоставлении субсидии (при условии указания заявителем такого способа уведомления), в течение пяти рабочих дней с момента принятия решения об отказе в заключении с организацией соглашения о предоставлении субсидии.</w:t>
      </w:r>
    </w:p>
    <w:p w14:paraId="4345CFC3" w14:textId="0F1F7BC8" w:rsidR="00ED2B30" w:rsidRDefault="00ED2B30" w:rsidP="008D5C2A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10EB3">
        <w:rPr>
          <w:rFonts w:ascii="Times New Roman" w:hAnsi="Times New Roman" w:cs="Times New Roman"/>
          <w:sz w:val="28"/>
          <w:szCs w:val="28"/>
        </w:rPr>
        <w:t>2</w:t>
      </w:r>
      <w:r w:rsidR="00AB1C14">
        <w:rPr>
          <w:rFonts w:ascii="Times New Roman" w:hAnsi="Times New Roman" w:cs="Times New Roman"/>
          <w:sz w:val="28"/>
          <w:szCs w:val="28"/>
        </w:rPr>
        <w:t>4</w:t>
      </w:r>
      <w:r w:rsidRPr="00D10EB3">
        <w:rPr>
          <w:rFonts w:ascii="Times New Roman" w:hAnsi="Times New Roman" w:cs="Times New Roman"/>
          <w:sz w:val="28"/>
          <w:szCs w:val="28"/>
        </w:rPr>
        <w:t xml:space="preserve">. </w:t>
      </w:r>
      <w:r w:rsidR="008D5C2A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адрес организации в соответствии с порядком, установленным Финансовым управлением Администрации города Нижний Тагил.</w:t>
      </w:r>
    </w:p>
    <w:p w14:paraId="45DC6B64" w14:textId="77777777" w:rsidR="008D5C2A" w:rsidRDefault="008D5C2A" w:rsidP="008D5C2A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13FDF37" w14:textId="77777777" w:rsidR="00AA3F0D" w:rsidRPr="00D10EB3" w:rsidRDefault="00AA3F0D" w:rsidP="008D5C2A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27FA15" w14:textId="77777777" w:rsidR="00ED2B30" w:rsidRPr="00F91B4A" w:rsidRDefault="00ED2B30" w:rsidP="00F91B4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91B4A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Глава 3. Требования к отчетности</w:t>
      </w:r>
    </w:p>
    <w:p w14:paraId="23B1A6FC" w14:textId="77777777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14:paraId="715FE397" w14:textId="523A0EE6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B208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порядку, срокам и форме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представл</w:t>
      </w:r>
      <w:r>
        <w:rPr>
          <w:rFonts w:ascii="Times New Roman" w:hAnsi="Times New Roman" w:cs="Times New Roman"/>
          <w:spacing w:val="-2"/>
          <w:sz w:val="28"/>
          <w:szCs w:val="28"/>
        </w:rPr>
        <w:t>ения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организациями отчетности об использовании субсиди</w:t>
      </w:r>
      <w:r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определяются соглашениями о предоставлении субсидий.</w:t>
      </w:r>
    </w:p>
    <w:p w14:paraId="06AB1417" w14:textId="5E406ABE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B208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Управление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pacing w:val="-2"/>
          <w:sz w:val="28"/>
          <w:szCs w:val="28"/>
        </w:rPr>
        <w:t>пяти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рабочих 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>дней после окончания срока</w:t>
      </w:r>
      <w:r>
        <w:rPr>
          <w:rFonts w:ascii="Times New Roman" w:hAnsi="Times New Roman" w:cs="Times New Roman"/>
          <w:spacing w:val="-2"/>
          <w:sz w:val="28"/>
          <w:szCs w:val="28"/>
        </w:rPr>
        <w:t>, определенного для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организациями 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 xml:space="preserve">отчетов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 использовании субсидий, 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 xml:space="preserve">готовит и направляет в </w:t>
      </w:r>
      <w:r>
        <w:rPr>
          <w:rFonts w:ascii="Times New Roman" w:hAnsi="Times New Roman" w:cs="Times New Roman"/>
          <w:spacing w:val="-2"/>
          <w:sz w:val="28"/>
          <w:szCs w:val="28"/>
        </w:rPr>
        <w:t>Финансовое управление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>Нижний Тагил</w:t>
      </w:r>
      <w:r w:rsidRPr="00B209E7">
        <w:rPr>
          <w:rFonts w:ascii="Times New Roman" w:hAnsi="Times New Roman" w:cs="Times New Roman"/>
          <w:spacing w:val="-2"/>
          <w:sz w:val="28"/>
          <w:szCs w:val="28"/>
        </w:rPr>
        <w:t xml:space="preserve"> сводный отчет.</w:t>
      </w:r>
    </w:p>
    <w:p w14:paraId="33C161BA" w14:textId="77777777" w:rsidR="00AA3F0D" w:rsidRDefault="00AA3F0D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14:paraId="4B660E46" w14:textId="77777777" w:rsidR="00F91B4A" w:rsidRDefault="00ED2B30" w:rsidP="00F91B4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91B4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Глава 4. Требование к осуществлению контроля за соблюдением </w:t>
      </w:r>
    </w:p>
    <w:p w14:paraId="4C8A9772" w14:textId="0E6C276E" w:rsidR="00ED2B30" w:rsidRPr="00F91B4A" w:rsidRDefault="00ED2B30" w:rsidP="00AF0D2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91B4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условий, целей и порядка предоставления субсидий </w:t>
      </w:r>
      <w:r w:rsidR="00AF0D21">
        <w:rPr>
          <w:rFonts w:ascii="Times New Roman" w:hAnsi="Times New Roman" w:cs="Times New Roman"/>
          <w:b/>
          <w:spacing w:val="-2"/>
          <w:sz w:val="28"/>
          <w:szCs w:val="28"/>
        </w:rPr>
        <w:br/>
      </w:r>
      <w:r w:rsidRPr="00F91B4A">
        <w:rPr>
          <w:rFonts w:ascii="Times New Roman" w:hAnsi="Times New Roman" w:cs="Times New Roman"/>
          <w:b/>
          <w:spacing w:val="-2"/>
          <w:sz w:val="28"/>
          <w:szCs w:val="28"/>
        </w:rPr>
        <w:t>и ответственности за их нарушение</w:t>
      </w:r>
    </w:p>
    <w:p w14:paraId="7BE0D125" w14:textId="77777777" w:rsidR="00ED2B30" w:rsidRPr="00D10EB3" w:rsidRDefault="00ED2B30" w:rsidP="00ED2B30">
      <w:pPr>
        <w:pStyle w:val="ConsPlusNormal"/>
        <w:widowControl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7AC46562" w14:textId="42BB96BB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081">
        <w:rPr>
          <w:rFonts w:ascii="Times New Roman" w:hAnsi="Times New Roman" w:cs="Times New Roman"/>
          <w:sz w:val="28"/>
          <w:szCs w:val="28"/>
        </w:rPr>
        <w:t>7</w:t>
      </w:r>
      <w:r w:rsidRPr="00D10EB3">
        <w:rPr>
          <w:rFonts w:ascii="Times New Roman" w:hAnsi="Times New Roman" w:cs="Times New Roman"/>
          <w:sz w:val="28"/>
          <w:szCs w:val="28"/>
        </w:rPr>
        <w:t xml:space="preserve">. Управление и органы муниципального финансового контроля осуществляют проверки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– </w:t>
      </w:r>
      <w:r w:rsidRPr="00D10EB3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D10EB3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264D9" w14:textId="557AD9BE" w:rsidR="00ED2B30" w:rsidRDefault="00AB1C14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B2081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ED2B30"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Субсидия подлежит</w:t>
      </w:r>
      <w:r w:rsidR="00ED2B30"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возврат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D2B30"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в бюджет города в следующих случаях</w:t>
      </w:r>
      <w:r w:rsidR="00ED2B3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4E93C999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выявления фактов </w:t>
      </w:r>
      <w:r w:rsidRPr="0002428D">
        <w:rPr>
          <w:rFonts w:ascii="Times New Roman" w:hAnsi="Times New Roman" w:cs="Times New Roman"/>
          <w:spacing w:val="-2"/>
          <w:sz w:val="28"/>
          <w:szCs w:val="28"/>
        </w:rPr>
        <w:t>нецелевого использования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субсидии;</w:t>
      </w:r>
    </w:p>
    <w:p w14:paraId="16A9DA96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2) выявления фактов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предоставления организацией недостоверных сведений для получения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субсидии;</w:t>
      </w:r>
    </w:p>
    <w:p w14:paraId="0D336478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непредставления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организацией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отчета 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расходовании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в срок, определенный соглашением о ее предоставлении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07A1F703" w14:textId="77777777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4) препятствования организацией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в проведении Управлени</w:t>
      </w:r>
      <w:r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или орган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финансового контроля проверки;</w:t>
      </w:r>
    </w:p>
    <w:p w14:paraId="6B8DD008" w14:textId="77777777" w:rsidR="00ED2B30" w:rsidRPr="00947EA1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в предоставлении специалистам Управления или органов муниципального финансового контроля </w:t>
      </w:r>
      <w:r w:rsidRPr="0002428D">
        <w:rPr>
          <w:rFonts w:ascii="Times New Roman" w:hAnsi="Times New Roman" w:cs="Times New Roman"/>
          <w:spacing w:val="-2"/>
          <w:sz w:val="28"/>
          <w:szCs w:val="28"/>
        </w:rPr>
        <w:t>доступа на объекты, на которых выполнены работы по замене лифтов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3A72A79C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6)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</w:t>
      </w:r>
      <w:r w:rsidRPr="00947EA1">
        <w:rPr>
          <w:rFonts w:ascii="Times New Roman" w:hAnsi="Times New Roman" w:cs="Times New Roman"/>
          <w:spacing w:val="-2"/>
          <w:sz w:val="28"/>
          <w:szCs w:val="28"/>
        </w:rPr>
        <w:t>в предоставлении специалистам Управления или органов муниципального финансового контроля документов, необходимых для проведения проверки.</w:t>
      </w:r>
    </w:p>
    <w:p w14:paraId="5B94EA4E" w14:textId="77777777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C0783">
        <w:rPr>
          <w:rFonts w:ascii="Times New Roman" w:hAnsi="Times New Roman" w:cs="Times New Roman"/>
          <w:spacing w:val="-2"/>
          <w:sz w:val="28"/>
          <w:szCs w:val="28"/>
        </w:rPr>
        <w:t>акты указанных нарушений отражаются в акте проверки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AED9BFB" w14:textId="662F7F27" w:rsidR="00ED2B30" w:rsidRDefault="005B2081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29</w:t>
      </w:r>
      <w:r w:rsidR="00ED2B30" w:rsidRPr="00BA770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D2B30" w:rsidRPr="00BA770D">
        <w:rPr>
          <w:rFonts w:ascii="Times New Roman" w:hAnsi="Times New Roman" w:cs="Times New Roman"/>
          <w:sz w:val="28"/>
          <w:szCs w:val="28"/>
        </w:rPr>
        <w:t xml:space="preserve"> В случаях, указанных в пункте </w:t>
      </w:r>
      <w:r w:rsidR="00ED2B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2B30" w:rsidRPr="00BA770D">
        <w:rPr>
          <w:rFonts w:ascii="Times New Roman" w:hAnsi="Times New Roman" w:cs="Times New Roman"/>
          <w:sz w:val="28"/>
          <w:szCs w:val="28"/>
        </w:rPr>
        <w:t xml:space="preserve"> настоящего Положения, Управление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ED2B30"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ED2B30">
        <w:rPr>
          <w:rFonts w:ascii="Times New Roman" w:hAnsi="Times New Roman" w:cs="Times New Roman"/>
          <w:sz w:val="28"/>
          <w:szCs w:val="28"/>
        </w:rPr>
        <w:t>субсидии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 </w:t>
      </w:r>
      <w:r w:rsidR="00ED2B30">
        <w:rPr>
          <w:rFonts w:ascii="Times New Roman" w:hAnsi="Times New Roman" w:cs="Times New Roman"/>
          <w:sz w:val="28"/>
          <w:szCs w:val="28"/>
        </w:rPr>
        <w:t>требование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 о</w:t>
      </w:r>
      <w:r w:rsidR="00ED2B30">
        <w:rPr>
          <w:rFonts w:ascii="Times New Roman" w:hAnsi="Times New Roman" w:cs="Times New Roman"/>
          <w:sz w:val="28"/>
          <w:szCs w:val="28"/>
        </w:rPr>
        <w:t xml:space="preserve"> </w:t>
      </w:r>
      <w:r w:rsidR="00ED2B30" w:rsidRPr="003D5DCB">
        <w:rPr>
          <w:rFonts w:ascii="Times New Roman" w:hAnsi="Times New Roman" w:cs="Times New Roman"/>
          <w:sz w:val="28"/>
          <w:szCs w:val="28"/>
        </w:rPr>
        <w:t>возврате</w:t>
      </w:r>
      <w:r w:rsidR="00ED2B30">
        <w:rPr>
          <w:rFonts w:ascii="Times New Roman" w:hAnsi="Times New Roman" w:cs="Times New Roman"/>
          <w:sz w:val="28"/>
          <w:szCs w:val="28"/>
        </w:rPr>
        <w:t xml:space="preserve"> субсидии и акт проверки</w:t>
      </w:r>
      <w:r w:rsidR="00ED2B30" w:rsidRPr="003D5DCB">
        <w:rPr>
          <w:rFonts w:ascii="Times New Roman" w:hAnsi="Times New Roman" w:cs="Times New Roman"/>
          <w:sz w:val="28"/>
          <w:szCs w:val="28"/>
        </w:rPr>
        <w:t>.</w:t>
      </w:r>
    </w:p>
    <w:p w14:paraId="0885F0BC" w14:textId="77777777" w:rsidR="00ED2B30" w:rsidRPr="003D5DCB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C0783">
        <w:rPr>
          <w:rFonts w:ascii="Times New Roman" w:hAnsi="Times New Roman" w:cs="Times New Roman"/>
          <w:spacing w:val="-2"/>
          <w:sz w:val="28"/>
          <w:szCs w:val="28"/>
        </w:rPr>
        <w:t xml:space="preserve">Акт проверки, в котором отражены факты несоблюдения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C0783">
        <w:rPr>
          <w:rFonts w:ascii="Times New Roman" w:hAnsi="Times New Roman" w:cs="Times New Roman"/>
          <w:spacing w:val="-2"/>
          <w:sz w:val="28"/>
          <w:szCs w:val="28"/>
        </w:rPr>
        <w:t xml:space="preserve">олучателем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субсидии </w:t>
      </w:r>
      <w:r w:rsidRPr="00EC0783">
        <w:rPr>
          <w:rFonts w:ascii="Times New Roman" w:hAnsi="Times New Roman" w:cs="Times New Roman"/>
          <w:spacing w:val="-2"/>
          <w:sz w:val="28"/>
          <w:szCs w:val="28"/>
        </w:rPr>
        <w:t>условий, целей и порядка предоставления субсидии или ее нецелевого использования, является основанием для возврата субсидии в бюджет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5711C37" w14:textId="49D20007" w:rsidR="00ED2B30" w:rsidRPr="003D5DCB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081">
        <w:rPr>
          <w:rFonts w:ascii="Times New Roman" w:hAnsi="Times New Roman" w:cs="Times New Roman"/>
          <w:sz w:val="28"/>
          <w:szCs w:val="28"/>
        </w:rPr>
        <w:t>0</w:t>
      </w:r>
      <w:r w:rsidRPr="003D5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– получатель субсидии</w:t>
      </w:r>
      <w:r w:rsidRPr="003D5DCB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Pr="003D5DCB">
        <w:rPr>
          <w:rFonts w:ascii="Times New Roman" w:hAnsi="Times New Roman" w:cs="Times New Roman"/>
          <w:sz w:val="28"/>
          <w:szCs w:val="28"/>
        </w:rPr>
        <w:t xml:space="preserve"> о возврате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D5DCB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2F541B23" w14:textId="2E8F3E24" w:rsidR="00ED2B30" w:rsidRDefault="005B2081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 w:rsidR="00ED2B30">
        <w:rPr>
          <w:rFonts w:ascii="Times New Roman" w:hAnsi="Times New Roman" w:cs="Times New Roman"/>
          <w:sz w:val="28"/>
          <w:szCs w:val="28"/>
        </w:rPr>
        <w:t>организации – получателя субсидии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 в удовлетворении </w:t>
      </w:r>
      <w:r w:rsidR="00ED2B30">
        <w:rPr>
          <w:rFonts w:ascii="Times New Roman" w:hAnsi="Times New Roman" w:cs="Times New Roman"/>
          <w:sz w:val="28"/>
          <w:szCs w:val="28"/>
        </w:rPr>
        <w:t>требования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 о </w:t>
      </w:r>
      <w:r w:rsidR="00ED2B30">
        <w:rPr>
          <w:rFonts w:ascii="Times New Roman" w:hAnsi="Times New Roman" w:cs="Times New Roman"/>
          <w:sz w:val="28"/>
          <w:szCs w:val="28"/>
        </w:rPr>
        <w:t xml:space="preserve">ее 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возврате в установленный срок </w:t>
      </w:r>
      <w:r w:rsidR="00ED2B30">
        <w:rPr>
          <w:rFonts w:ascii="Times New Roman" w:hAnsi="Times New Roman" w:cs="Times New Roman"/>
          <w:sz w:val="28"/>
          <w:szCs w:val="28"/>
        </w:rPr>
        <w:t>Управление принимает меры по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ED2B30">
        <w:rPr>
          <w:rFonts w:ascii="Times New Roman" w:hAnsi="Times New Roman" w:cs="Times New Roman"/>
          <w:sz w:val="28"/>
          <w:szCs w:val="28"/>
        </w:rPr>
        <w:t>ю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 </w:t>
      </w:r>
      <w:r w:rsidR="00ED2B30" w:rsidRPr="00D10EB3">
        <w:rPr>
          <w:rFonts w:ascii="Times New Roman" w:hAnsi="Times New Roman" w:cs="Times New Roman"/>
          <w:sz w:val="28"/>
          <w:szCs w:val="28"/>
        </w:rPr>
        <w:t>подлежащей возврату в бюджет города субсидии в судебном порядке</w:t>
      </w:r>
      <w:r w:rsidR="00ED2B30" w:rsidRPr="003D5DC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 </w:t>
      </w:r>
    </w:p>
    <w:p w14:paraId="2A6304F1" w14:textId="77777777" w:rsidR="00AA3F0D" w:rsidRPr="003D5DCB" w:rsidRDefault="00AA3F0D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A1C72F" w14:textId="34204CA1" w:rsidR="00ED2B30" w:rsidRPr="00D10EB3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081">
        <w:rPr>
          <w:rFonts w:ascii="Times New Roman" w:hAnsi="Times New Roman" w:cs="Times New Roman"/>
          <w:sz w:val="28"/>
          <w:szCs w:val="28"/>
        </w:rPr>
        <w:t>2</w:t>
      </w:r>
      <w:r w:rsidRPr="00D10EB3">
        <w:rPr>
          <w:rFonts w:ascii="Times New Roman" w:hAnsi="Times New Roman" w:cs="Times New Roman"/>
          <w:sz w:val="28"/>
          <w:szCs w:val="28"/>
        </w:rPr>
        <w:t>. Суммы возвращенных субсидий подлежат зачислению в доход бюджета города.</w:t>
      </w:r>
    </w:p>
    <w:p w14:paraId="01633C21" w14:textId="6A5331C5" w:rsidR="00ED2B30" w:rsidRDefault="00ED2B30" w:rsidP="00ED2B30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081">
        <w:rPr>
          <w:rFonts w:ascii="Times New Roman" w:hAnsi="Times New Roman" w:cs="Times New Roman"/>
          <w:sz w:val="28"/>
          <w:szCs w:val="28"/>
        </w:rPr>
        <w:t>3</w:t>
      </w:r>
      <w:r w:rsidRPr="00D10EB3">
        <w:rPr>
          <w:rFonts w:ascii="Times New Roman" w:hAnsi="Times New Roman" w:cs="Times New Roman"/>
          <w:sz w:val="28"/>
          <w:szCs w:val="28"/>
        </w:rPr>
        <w:t>. Контроль за целевым использованием бюджетных средств возлагается на Управление.</w:t>
      </w:r>
    </w:p>
    <w:p w14:paraId="57068099" w14:textId="77777777" w:rsidR="00ED2B30" w:rsidRDefault="00ED2B30" w:rsidP="00ED2B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6C850A" w14:textId="5B90064A" w:rsidR="00F91B4A" w:rsidRDefault="00ED2B30" w:rsidP="00F91B4A">
      <w:pPr>
        <w:ind w:left="5103"/>
        <w:jc w:val="center"/>
        <w:rPr>
          <w:sz w:val="24"/>
        </w:rPr>
      </w:pPr>
      <w:r w:rsidRPr="00F91B4A">
        <w:rPr>
          <w:sz w:val="24"/>
        </w:rPr>
        <w:lastRenderedPageBreak/>
        <w:t xml:space="preserve">Приложение </w:t>
      </w:r>
    </w:p>
    <w:p w14:paraId="6A0117AF" w14:textId="10BDB866" w:rsidR="00ED2B30" w:rsidRPr="00F91B4A" w:rsidRDefault="00F91B4A" w:rsidP="00F91B4A">
      <w:pPr>
        <w:ind w:left="5103"/>
        <w:jc w:val="center"/>
        <w:rPr>
          <w:bCs/>
          <w:sz w:val="24"/>
        </w:rPr>
      </w:pPr>
      <w:r>
        <w:rPr>
          <w:sz w:val="24"/>
        </w:rPr>
        <w:t xml:space="preserve">к </w:t>
      </w:r>
      <w:r w:rsidR="00ED2B30" w:rsidRPr="00F91B4A">
        <w:rPr>
          <w:sz w:val="24"/>
        </w:rPr>
        <w:t>Положению</w:t>
      </w:r>
      <w:r>
        <w:rPr>
          <w:sz w:val="24"/>
        </w:rPr>
        <w:t xml:space="preserve"> </w:t>
      </w:r>
      <w:r w:rsidR="00ED2B30" w:rsidRPr="00F91B4A">
        <w:rPr>
          <w:bCs/>
          <w:sz w:val="24"/>
        </w:rPr>
        <w:t>о порядке предоставления субсидий организациям, управляющим</w:t>
      </w:r>
    </w:p>
    <w:p w14:paraId="18D51E4D" w14:textId="101A479E" w:rsidR="00ED2B30" w:rsidRPr="00F91B4A" w:rsidRDefault="00ED2B30" w:rsidP="00F91B4A">
      <w:pPr>
        <w:ind w:left="5103"/>
        <w:jc w:val="center"/>
        <w:rPr>
          <w:bCs/>
          <w:sz w:val="24"/>
        </w:rPr>
      </w:pPr>
      <w:r w:rsidRPr="00F91B4A">
        <w:rPr>
          <w:bCs/>
          <w:sz w:val="24"/>
        </w:rPr>
        <w:t>многоквартирными домами, расположенными на территории муниципального</w:t>
      </w:r>
      <w:r w:rsidR="00F91B4A">
        <w:rPr>
          <w:bCs/>
          <w:sz w:val="24"/>
        </w:rPr>
        <w:t xml:space="preserve"> </w:t>
      </w:r>
      <w:r w:rsidRPr="00F91B4A">
        <w:rPr>
          <w:bCs/>
          <w:sz w:val="24"/>
        </w:rPr>
        <w:t>образования город Нижний Тагил, на проведение мероприятий по замене</w:t>
      </w:r>
      <w:r w:rsidR="00F91B4A">
        <w:rPr>
          <w:bCs/>
          <w:sz w:val="24"/>
        </w:rPr>
        <w:t xml:space="preserve"> </w:t>
      </w:r>
      <w:r w:rsidRPr="00F91B4A">
        <w:rPr>
          <w:bCs/>
          <w:sz w:val="24"/>
        </w:rPr>
        <w:t>лифтов в многоквартирных домах</w:t>
      </w:r>
    </w:p>
    <w:p w14:paraId="42F82399" w14:textId="77777777" w:rsidR="00ED2B30" w:rsidRPr="00D10EB3" w:rsidRDefault="00ED2B30" w:rsidP="00ED2B30">
      <w:pPr>
        <w:jc w:val="right"/>
        <w:rPr>
          <w:sz w:val="28"/>
          <w:szCs w:val="28"/>
        </w:rPr>
      </w:pPr>
    </w:p>
    <w:p w14:paraId="447A8431" w14:textId="77777777" w:rsidR="00ED2B30" w:rsidRPr="00D10EB3" w:rsidRDefault="00ED2B30" w:rsidP="00ED2B30">
      <w:pPr>
        <w:jc w:val="right"/>
        <w:rPr>
          <w:sz w:val="28"/>
          <w:szCs w:val="28"/>
        </w:rPr>
      </w:pPr>
    </w:p>
    <w:p w14:paraId="2B2E1CF3" w14:textId="77777777" w:rsidR="00ED2B30" w:rsidRPr="00F91B4A" w:rsidRDefault="00ED2B30" w:rsidP="00ED2B30">
      <w:pPr>
        <w:jc w:val="center"/>
        <w:rPr>
          <w:b/>
          <w:sz w:val="28"/>
          <w:szCs w:val="28"/>
        </w:rPr>
      </w:pPr>
      <w:r w:rsidRPr="00F91B4A">
        <w:rPr>
          <w:b/>
          <w:sz w:val="28"/>
          <w:szCs w:val="28"/>
        </w:rPr>
        <w:t xml:space="preserve">Критерии отбора многоквартирных домов </w:t>
      </w:r>
    </w:p>
    <w:p w14:paraId="23196541" w14:textId="77777777" w:rsidR="00ED2B30" w:rsidRPr="00F91B4A" w:rsidRDefault="00ED2B30" w:rsidP="00ED2B30">
      <w:pPr>
        <w:jc w:val="center"/>
        <w:rPr>
          <w:b/>
          <w:sz w:val="28"/>
          <w:szCs w:val="28"/>
        </w:rPr>
      </w:pPr>
      <w:r w:rsidRPr="00F91B4A">
        <w:rPr>
          <w:b/>
          <w:sz w:val="28"/>
          <w:szCs w:val="28"/>
        </w:rPr>
        <w:t>для включения в перечень многоквартирных домов,</w:t>
      </w:r>
    </w:p>
    <w:p w14:paraId="204E3353" w14:textId="77777777" w:rsidR="00ED2B30" w:rsidRPr="00F91B4A" w:rsidRDefault="00ED2B30" w:rsidP="00ED2B30">
      <w:pPr>
        <w:jc w:val="center"/>
        <w:rPr>
          <w:b/>
          <w:sz w:val="28"/>
          <w:szCs w:val="28"/>
        </w:rPr>
      </w:pPr>
      <w:r w:rsidRPr="00F91B4A">
        <w:rPr>
          <w:b/>
          <w:sz w:val="28"/>
          <w:szCs w:val="28"/>
        </w:rPr>
        <w:t>в которых планируется проведение мероприятий по замене лифтов</w:t>
      </w:r>
    </w:p>
    <w:p w14:paraId="7313C048" w14:textId="77777777" w:rsidR="00ED2B30" w:rsidRPr="00D10EB3" w:rsidRDefault="00ED2B30" w:rsidP="00ED2B30">
      <w:pPr>
        <w:jc w:val="center"/>
        <w:rPr>
          <w:sz w:val="28"/>
          <w:szCs w:val="28"/>
        </w:rPr>
      </w:pPr>
      <w:r w:rsidRPr="00F91B4A">
        <w:rPr>
          <w:b/>
          <w:sz w:val="28"/>
          <w:szCs w:val="28"/>
        </w:rPr>
        <w:t>за счет субсидий и средств собственников</w:t>
      </w:r>
      <w:r w:rsidRPr="00D10EB3">
        <w:rPr>
          <w:sz w:val="28"/>
          <w:szCs w:val="28"/>
        </w:rPr>
        <w:t xml:space="preserve"> </w:t>
      </w:r>
    </w:p>
    <w:p w14:paraId="57C46EC9" w14:textId="77777777" w:rsidR="00ED2B30" w:rsidRPr="00D10EB3" w:rsidRDefault="00ED2B30" w:rsidP="00ED2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566"/>
        <w:gridCol w:w="2375"/>
      </w:tblGrid>
      <w:tr w:rsidR="00ED2B30" w:rsidRPr="00953093" w14:paraId="4E1445FA" w14:textId="77777777" w:rsidTr="00F91B4A">
        <w:tc>
          <w:tcPr>
            <w:tcW w:w="913" w:type="dxa"/>
            <w:shd w:val="clear" w:color="auto" w:fill="auto"/>
            <w:vAlign w:val="center"/>
          </w:tcPr>
          <w:p w14:paraId="5AB9C337" w14:textId="77777777" w:rsidR="00ED2B30" w:rsidRPr="00F91B4A" w:rsidRDefault="00ED2B30" w:rsidP="00D13333">
            <w:pPr>
              <w:tabs>
                <w:tab w:val="left" w:pos="2648"/>
              </w:tabs>
              <w:jc w:val="center"/>
              <w:rPr>
                <w:sz w:val="24"/>
                <w:szCs w:val="18"/>
              </w:rPr>
            </w:pPr>
            <w:r w:rsidRPr="00F91B4A">
              <w:rPr>
                <w:sz w:val="24"/>
                <w:szCs w:val="18"/>
              </w:rPr>
              <w:t>Номер строки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382EEAC" w14:textId="77777777" w:rsidR="00ED2B30" w:rsidRPr="00F91B4A" w:rsidRDefault="00ED2B30" w:rsidP="00F91B4A">
            <w:pPr>
              <w:tabs>
                <w:tab w:val="left" w:pos="2648"/>
              </w:tabs>
              <w:jc w:val="center"/>
              <w:rPr>
                <w:sz w:val="24"/>
                <w:szCs w:val="18"/>
              </w:rPr>
            </w:pPr>
            <w:r w:rsidRPr="00F91B4A">
              <w:rPr>
                <w:sz w:val="24"/>
                <w:szCs w:val="18"/>
              </w:rPr>
              <w:t>Наименование критерия отбора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B0038" w14:textId="77777777" w:rsidR="00ED2B30" w:rsidRPr="00F91B4A" w:rsidRDefault="00ED2B30" w:rsidP="00F91B4A">
            <w:pPr>
              <w:tabs>
                <w:tab w:val="left" w:pos="2648"/>
              </w:tabs>
              <w:jc w:val="center"/>
              <w:rPr>
                <w:sz w:val="24"/>
                <w:szCs w:val="18"/>
              </w:rPr>
            </w:pPr>
            <w:r w:rsidRPr="00F91B4A">
              <w:rPr>
                <w:sz w:val="24"/>
                <w:szCs w:val="18"/>
              </w:rPr>
              <w:t>Количество баллов</w:t>
            </w:r>
          </w:p>
        </w:tc>
      </w:tr>
      <w:tr w:rsidR="00ED2B30" w:rsidRPr="00953093" w14:paraId="36383599" w14:textId="77777777" w:rsidTr="00F91B4A">
        <w:tc>
          <w:tcPr>
            <w:tcW w:w="913" w:type="dxa"/>
            <w:shd w:val="clear" w:color="auto" w:fill="auto"/>
          </w:tcPr>
          <w:p w14:paraId="7ACD555E" w14:textId="77777777" w:rsidR="00ED2B30" w:rsidRPr="00BD18A5" w:rsidRDefault="00ED2B30" w:rsidP="00D13333">
            <w:pPr>
              <w:tabs>
                <w:tab w:val="left" w:pos="2648"/>
              </w:tabs>
              <w:jc w:val="center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1.</w:t>
            </w:r>
          </w:p>
        </w:tc>
        <w:tc>
          <w:tcPr>
            <w:tcW w:w="6566" w:type="dxa"/>
            <w:shd w:val="clear" w:color="auto" w:fill="auto"/>
          </w:tcPr>
          <w:p w14:paraId="3250F747" w14:textId="55583423" w:rsidR="00ED2B30" w:rsidRPr="00BD18A5" w:rsidRDefault="00ED2B30" w:rsidP="00D13333">
            <w:pPr>
              <w:tabs>
                <w:tab w:val="left" w:pos="2648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 xml:space="preserve">Уровень софинансирования мероприятий за счет средств собственников помещений </w:t>
            </w:r>
            <w:r w:rsidR="00AF0D21">
              <w:rPr>
                <w:sz w:val="28"/>
                <w:szCs w:val="28"/>
              </w:rPr>
              <w:br/>
            </w:r>
            <w:r w:rsidRPr="00BD18A5">
              <w:rPr>
                <w:sz w:val="28"/>
                <w:szCs w:val="28"/>
              </w:rPr>
              <w:t>в многоквартирном доме:</w:t>
            </w:r>
          </w:p>
          <w:p w14:paraId="672B297F" w14:textId="77777777" w:rsidR="00ED2B30" w:rsidRPr="00BD18A5" w:rsidRDefault="00ED2B30" w:rsidP="00ED2B30">
            <w:pPr>
              <w:numPr>
                <w:ilvl w:val="0"/>
                <w:numId w:val="5"/>
              </w:numPr>
              <w:tabs>
                <w:tab w:val="left" w:pos="679"/>
              </w:tabs>
              <w:ind w:left="679" w:hanging="284"/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30%</w:t>
            </w:r>
          </w:p>
          <w:p w14:paraId="7DE3CAA5" w14:textId="77777777" w:rsidR="00ED2B30" w:rsidRPr="00BD18A5" w:rsidRDefault="00ED2B30" w:rsidP="00ED2B30">
            <w:pPr>
              <w:numPr>
                <w:ilvl w:val="0"/>
                <w:numId w:val="5"/>
              </w:numPr>
              <w:tabs>
                <w:tab w:val="left" w:pos="679"/>
              </w:tabs>
              <w:ind w:hanging="685"/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 xml:space="preserve">более 30% </w:t>
            </w:r>
          </w:p>
        </w:tc>
        <w:tc>
          <w:tcPr>
            <w:tcW w:w="2375" w:type="dxa"/>
            <w:shd w:val="clear" w:color="auto" w:fill="auto"/>
          </w:tcPr>
          <w:p w14:paraId="26E21028" w14:textId="77777777" w:rsidR="00ED2B30" w:rsidRPr="00BD18A5" w:rsidRDefault="00ED2B30" w:rsidP="00D26649">
            <w:pPr>
              <w:tabs>
                <w:tab w:val="left" w:pos="2648"/>
              </w:tabs>
              <w:rPr>
                <w:sz w:val="28"/>
                <w:szCs w:val="28"/>
              </w:rPr>
            </w:pPr>
          </w:p>
          <w:p w14:paraId="49929DE1" w14:textId="77777777" w:rsidR="00ED2B30" w:rsidRPr="00BD18A5" w:rsidRDefault="00ED2B30" w:rsidP="00D26649">
            <w:pPr>
              <w:rPr>
                <w:sz w:val="28"/>
                <w:szCs w:val="28"/>
              </w:rPr>
            </w:pPr>
          </w:p>
          <w:p w14:paraId="18BFA84B" w14:textId="77777777" w:rsidR="00ED2B30" w:rsidRPr="00BD18A5" w:rsidRDefault="00ED2B30" w:rsidP="00D26649">
            <w:pPr>
              <w:rPr>
                <w:sz w:val="28"/>
                <w:szCs w:val="28"/>
              </w:rPr>
            </w:pPr>
          </w:p>
          <w:p w14:paraId="0BA7F9C6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3</w:t>
            </w:r>
          </w:p>
          <w:p w14:paraId="4625E111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5</w:t>
            </w:r>
          </w:p>
        </w:tc>
      </w:tr>
      <w:tr w:rsidR="00ED2B30" w:rsidRPr="00953093" w14:paraId="5C9ACDD9" w14:textId="77777777" w:rsidTr="00F91B4A">
        <w:tc>
          <w:tcPr>
            <w:tcW w:w="913" w:type="dxa"/>
            <w:shd w:val="clear" w:color="auto" w:fill="auto"/>
          </w:tcPr>
          <w:p w14:paraId="256D020E" w14:textId="77777777" w:rsidR="00ED2B30" w:rsidRPr="00BD18A5" w:rsidRDefault="00ED2B30" w:rsidP="00D13333">
            <w:pPr>
              <w:tabs>
                <w:tab w:val="left" w:pos="2648"/>
              </w:tabs>
              <w:jc w:val="center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2.</w:t>
            </w:r>
          </w:p>
        </w:tc>
        <w:tc>
          <w:tcPr>
            <w:tcW w:w="6566" w:type="dxa"/>
            <w:shd w:val="clear" w:color="auto" w:fill="auto"/>
          </w:tcPr>
          <w:p w14:paraId="61F493E6" w14:textId="77777777" w:rsidR="00ED2B30" w:rsidRPr="00BD18A5" w:rsidRDefault="00ED2B30" w:rsidP="00D26649">
            <w:pPr>
              <w:tabs>
                <w:tab w:val="left" w:pos="2648"/>
              </w:tabs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Срок эксплуатации лифта в многоквартирном доме:</w:t>
            </w:r>
          </w:p>
          <w:p w14:paraId="7EDABCF6" w14:textId="77777777" w:rsidR="00ED2B30" w:rsidRPr="00BD18A5" w:rsidRDefault="00ED2B30" w:rsidP="00ED2B30">
            <w:pPr>
              <w:numPr>
                <w:ilvl w:val="0"/>
                <w:numId w:val="6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более 35 лет</w:t>
            </w:r>
          </w:p>
          <w:p w14:paraId="2890247A" w14:textId="77777777" w:rsidR="00ED2B30" w:rsidRPr="00BD18A5" w:rsidRDefault="00ED2B30" w:rsidP="00ED2B30">
            <w:pPr>
              <w:numPr>
                <w:ilvl w:val="0"/>
                <w:numId w:val="6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33-35 лет</w:t>
            </w:r>
          </w:p>
          <w:p w14:paraId="3CD42095" w14:textId="77777777" w:rsidR="00ED2B30" w:rsidRPr="00BD18A5" w:rsidRDefault="00ED2B30" w:rsidP="00ED2B30">
            <w:pPr>
              <w:numPr>
                <w:ilvl w:val="0"/>
                <w:numId w:val="6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30-32 лет</w:t>
            </w:r>
          </w:p>
          <w:p w14:paraId="30F2B9D0" w14:textId="77777777" w:rsidR="00ED2B30" w:rsidRPr="00BD18A5" w:rsidRDefault="00ED2B30" w:rsidP="00ED2B30">
            <w:pPr>
              <w:numPr>
                <w:ilvl w:val="0"/>
                <w:numId w:val="6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28-30 лет</w:t>
            </w:r>
          </w:p>
          <w:p w14:paraId="6ACF378D" w14:textId="77777777" w:rsidR="00ED2B30" w:rsidRPr="00BD18A5" w:rsidRDefault="00ED2B30" w:rsidP="00ED2B30">
            <w:pPr>
              <w:numPr>
                <w:ilvl w:val="0"/>
                <w:numId w:val="6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25-27 лет</w:t>
            </w:r>
          </w:p>
          <w:p w14:paraId="2A931801" w14:textId="77777777" w:rsidR="00ED2B30" w:rsidRPr="00BD18A5" w:rsidRDefault="00ED2B30" w:rsidP="00ED2B30">
            <w:pPr>
              <w:numPr>
                <w:ilvl w:val="0"/>
                <w:numId w:val="6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менее 25 лет</w:t>
            </w:r>
          </w:p>
        </w:tc>
        <w:tc>
          <w:tcPr>
            <w:tcW w:w="2375" w:type="dxa"/>
            <w:shd w:val="clear" w:color="auto" w:fill="auto"/>
          </w:tcPr>
          <w:p w14:paraId="680CBAE6" w14:textId="77777777" w:rsidR="00ED2B30" w:rsidRPr="00BD18A5" w:rsidRDefault="00ED2B30" w:rsidP="00D26649">
            <w:pPr>
              <w:tabs>
                <w:tab w:val="left" w:pos="2648"/>
              </w:tabs>
              <w:rPr>
                <w:sz w:val="28"/>
                <w:szCs w:val="28"/>
              </w:rPr>
            </w:pPr>
          </w:p>
          <w:p w14:paraId="608275C4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10</w:t>
            </w:r>
          </w:p>
          <w:p w14:paraId="07ECBBEB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7</w:t>
            </w:r>
          </w:p>
          <w:p w14:paraId="1FF1E670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5</w:t>
            </w:r>
          </w:p>
          <w:p w14:paraId="1E2215C8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4</w:t>
            </w:r>
          </w:p>
          <w:p w14:paraId="1CAA4AE3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3</w:t>
            </w:r>
          </w:p>
          <w:p w14:paraId="4C07A6E7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2</w:t>
            </w:r>
          </w:p>
        </w:tc>
      </w:tr>
      <w:tr w:rsidR="00ED2B30" w:rsidRPr="00953093" w14:paraId="28B873C2" w14:textId="77777777" w:rsidTr="00F91B4A">
        <w:tc>
          <w:tcPr>
            <w:tcW w:w="913" w:type="dxa"/>
            <w:shd w:val="clear" w:color="auto" w:fill="auto"/>
          </w:tcPr>
          <w:p w14:paraId="39D7E72F" w14:textId="77777777" w:rsidR="00ED2B30" w:rsidRPr="00BD18A5" w:rsidRDefault="00ED2B30" w:rsidP="00D13333">
            <w:pPr>
              <w:tabs>
                <w:tab w:val="left" w:pos="2648"/>
              </w:tabs>
              <w:jc w:val="center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3.</w:t>
            </w:r>
          </w:p>
        </w:tc>
        <w:tc>
          <w:tcPr>
            <w:tcW w:w="6566" w:type="dxa"/>
            <w:shd w:val="clear" w:color="auto" w:fill="auto"/>
          </w:tcPr>
          <w:p w14:paraId="2ACCB863" w14:textId="33D51402" w:rsidR="00ED2B30" w:rsidRPr="00BD18A5" w:rsidRDefault="00ED2B30" w:rsidP="00D13333">
            <w:pPr>
              <w:tabs>
                <w:tab w:val="left" w:pos="2648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 xml:space="preserve">Период проведения последнего капитального ремонта </w:t>
            </w:r>
            <w:r w:rsidR="00D13333">
              <w:rPr>
                <w:sz w:val="28"/>
                <w:szCs w:val="28"/>
              </w:rPr>
              <w:t xml:space="preserve">лифтового оборудования </w:t>
            </w:r>
            <w:r w:rsidR="00AF0D21">
              <w:rPr>
                <w:sz w:val="28"/>
                <w:szCs w:val="28"/>
              </w:rPr>
              <w:br/>
            </w:r>
            <w:r w:rsidRPr="00BD18A5">
              <w:rPr>
                <w:sz w:val="28"/>
                <w:szCs w:val="28"/>
              </w:rPr>
              <w:t>в многоквартирном доме:</w:t>
            </w:r>
          </w:p>
          <w:p w14:paraId="0ACA7E4B" w14:textId="77777777" w:rsidR="00ED2B30" w:rsidRPr="00BD18A5" w:rsidRDefault="00ED2B30" w:rsidP="00ED2B30">
            <w:pPr>
              <w:numPr>
                <w:ilvl w:val="0"/>
                <w:numId w:val="7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до 5 лет</w:t>
            </w:r>
          </w:p>
          <w:p w14:paraId="155BABEF" w14:textId="77777777" w:rsidR="00ED2B30" w:rsidRPr="00BD18A5" w:rsidRDefault="00ED2B30" w:rsidP="00ED2B30">
            <w:pPr>
              <w:numPr>
                <w:ilvl w:val="0"/>
                <w:numId w:val="7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от 5 до 7 лет</w:t>
            </w:r>
          </w:p>
          <w:p w14:paraId="78DFBB80" w14:textId="77777777" w:rsidR="00ED2B30" w:rsidRPr="00BD18A5" w:rsidRDefault="00ED2B30" w:rsidP="00ED2B30">
            <w:pPr>
              <w:numPr>
                <w:ilvl w:val="0"/>
                <w:numId w:val="7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от 8 до 10 лет</w:t>
            </w:r>
          </w:p>
          <w:p w14:paraId="3A2908DF" w14:textId="77777777" w:rsidR="00ED2B30" w:rsidRPr="00BD18A5" w:rsidRDefault="00ED2B30" w:rsidP="00ED2B30">
            <w:pPr>
              <w:numPr>
                <w:ilvl w:val="0"/>
                <w:numId w:val="7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свыше 10 лет</w:t>
            </w:r>
          </w:p>
        </w:tc>
        <w:tc>
          <w:tcPr>
            <w:tcW w:w="2375" w:type="dxa"/>
            <w:shd w:val="clear" w:color="auto" w:fill="auto"/>
          </w:tcPr>
          <w:p w14:paraId="53463817" w14:textId="77777777" w:rsidR="00ED2B30" w:rsidRPr="00BD18A5" w:rsidRDefault="00ED2B30" w:rsidP="00D26649">
            <w:pPr>
              <w:tabs>
                <w:tab w:val="left" w:pos="2648"/>
              </w:tabs>
              <w:rPr>
                <w:sz w:val="28"/>
                <w:szCs w:val="28"/>
              </w:rPr>
            </w:pPr>
          </w:p>
          <w:p w14:paraId="47E2A578" w14:textId="77777777" w:rsidR="00ED2B30" w:rsidRPr="00BD18A5" w:rsidRDefault="00ED2B30" w:rsidP="00D26649">
            <w:pPr>
              <w:rPr>
                <w:sz w:val="28"/>
                <w:szCs w:val="28"/>
              </w:rPr>
            </w:pPr>
          </w:p>
          <w:p w14:paraId="5CF2C1A3" w14:textId="77777777" w:rsidR="00ED2B30" w:rsidRPr="00BD18A5" w:rsidRDefault="00ED2B30" w:rsidP="00D26649">
            <w:pPr>
              <w:rPr>
                <w:sz w:val="28"/>
                <w:szCs w:val="28"/>
              </w:rPr>
            </w:pPr>
          </w:p>
          <w:p w14:paraId="67FB6A45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2</w:t>
            </w:r>
          </w:p>
          <w:p w14:paraId="3328D406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3</w:t>
            </w:r>
          </w:p>
          <w:p w14:paraId="405AC6CB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4</w:t>
            </w:r>
          </w:p>
          <w:p w14:paraId="758920B3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5</w:t>
            </w:r>
          </w:p>
        </w:tc>
      </w:tr>
      <w:tr w:rsidR="00ED2B30" w:rsidRPr="00953093" w14:paraId="3692251A" w14:textId="77777777" w:rsidTr="00F91B4A">
        <w:tc>
          <w:tcPr>
            <w:tcW w:w="913" w:type="dxa"/>
            <w:shd w:val="clear" w:color="auto" w:fill="auto"/>
          </w:tcPr>
          <w:p w14:paraId="473D8F33" w14:textId="77777777" w:rsidR="00ED2B30" w:rsidRPr="00BD18A5" w:rsidRDefault="00ED2B30" w:rsidP="00D13333">
            <w:pPr>
              <w:tabs>
                <w:tab w:val="left" w:pos="2648"/>
              </w:tabs>
              <w:jc w:val="center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4.</w:t>
            </w:r>
          </w:p>
        </w:tc>
        <w:tc>
          <w:tcPr>
            <w:tcW w:w="6566" w:type="dxa"/>
            <w:shd w:val="clear" w:color="auto" w:fill="auto"/>
          </w:tcPr>
          <w:p w14:paraId="1FAB7A6F" w14:textId="77777777" w:rsidR="00ED2B30" w:rsidRPr="00BD18A5" w:rsidRDefault="00ED2B30" w:rsidP="00D26649">
            <w:pPr>
              <w:tabs>
                <w:tab w:val="left" w:pos="2648"/>
              </w:tabs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Финансовая дисциплина собственников помещений в многоквартирном доме:</w:t>
            </w:r>
          </w:p>
          <w:p w14:paraId="1084C52D" w14:textId="77777777" w:rsidR="00ED2B30" w:rsidRPr="00BD18A5" w:rsidRDefault="00ED2B30" w:rsidP="00ED2B30">
            <w:pPr>
              <w:numPr>
                <w:ilvl w:val="0"/>
                <w:numId w:val="8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более 90% оплаты</w:t>
            </w:r>
          </w:p>
          <w:p w14:paraId="508D0273" w14:textId="77777777" w:rsidR="00ED2B30" w:rsidRPr="00BD18A5" w:rsidRDefault="00ED2B30" w:rsidP="00ED2B30">
            <w:pPr>
              <w:numPr>
                <w:ilvl w:val="0"/>
                <w:numId w:val="8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80-90% оплаты</w:t>
            </w:r>
          </w:p>
          <w:p w14:paraId="4CA3CAF8" w14:textId="77777777" w:rsidR="00ED2B30" w:rsidRPr="00BD18A5" w:rsidRDefault="00ED2B30" w:rsidP="00ED2B30">
            <w:pPr>
              <w:numPr>
                <w:ilvl w:val="0"/>
                <w:numId w:val="8"/>
              </w:num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 xml:space="preserve">70-80% оплаты </w:t>
            </w:r>
          </w:p>
        </w:tc>
        <w:tc>
          <w:tcPr>
            <w:tcW w:w="2375" w:type="dxa"/>
            <w:shd w:val="clear" w:color="auto" w:fill="auto"/>
          </w:tcPr>
          <w:p w14:paraId="42AE7A17" w14:textId="77777777" w:rsidR="00ED2B30" w:rsidRPr="00BD18A5" w:rsidRDefault="00ED2B30" w:rsidP="00D26649">
            <w:pPr>
              <w:tabs>
                <w:tab w:val="left" w:pos="2648"/>
              </w:tabs>
              <w:rPr>
                <w:sz w:val="28"/>
                <w:szCs w:val="28"/>
              </w:rPr>
            </w:pPr>
          </w:p>
          <w:p w14:paraId="3A8E90B5" w14:textId="77777777" w:rsidR="00ED2B30" w:rsidRPr="00BD18A5" w:rsidRDefault="00ED2B30" w:rsidP="00D26649">
            <w:pPr>
              <w:rPr>
                <w:sz w:val="28"/>
                <w:szCs w:val="28"/>
              </w:rPr>
            </w:pPr>
          </w:p>
          <w:p w14:paraId="0A524D1E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5</w:t>
            </w:r>
          </w:p>
          <w:p w14:paraId="126537D1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4</w:t>
            </w:r>
          </w:p>
          <w:p w14:paraId="501AFE14" w14:textId="77777777" w:rsidR="00ED2B30" w:rsidRPr="00BD18A5" w:rsidRDefault="00ED2B30" w:rsidP="00D26649">
            <w:pPr>
              <w:ind w:firstLine="708"/>
              <w:rPr>
                <w:sz w:val="28"/>
                <w:szCs w:val="28"/>
              </w:rPr>
            </w:pPr>
            <w:r w:rsidRPr="00BD18A5">
              <w:rPr>
                <w:sz w:val="28"/>
                <w:szCs w:val="28"/>
              </w:rPr>
              <w:t>3</w:t>
            </w:r>
          </w:p>
        </w:tc>
      </w:tr>
    </w:tbl>
    <w:p w14:paraId="1FA61623" w14:textId="77777777" w:rsidR="00ED2B30" w:rsidRDefault="00ED2B30" w:rsidP="00ED2B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ABFF54" w14:textId="5957E743" w:rsidR="00ED2B30" w:rsidRPr="00F91B4A" w:rsidRDefault="00ED2B30" w:rsidP="00ED2B30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4"/>
        </w:rPr>
      </w:pPr>
      <w:r w:rsidRPr="00F91B4A">
        <w:rPr>
          <w:sz w:val="28"/>
          <w:szCs w:val="24"/>
        </w:rPr>
        <w:lastRenderedPageBreak/>
        <w:t xml:space="preserve">Приложение № </w:t>
      </w:r>
      <w:r w:rsidR="00F91B4A" w:rsidRPr="00F91B4A">
        <w:rPr>
          <w:sz w:val="28"/>
          <w:szCs w:val="24"/>
        </w:rPr>
        <w:t>2</w:t>
      </w:r>
    </w:p>
    <w:p w14:paraId="7E6EFF58" w14:textId="77777777" w:rsidR="00ED2B30" w:rsidRPr="00F91B4A" w:rsidRDefault="00ED2B30" w:rsidP="00ED2B30">
      <w:pPr>
        <w:autoSpaceDE w:val="0"/>
        <w:autoSpaceDN w:val="0"/>
        <w:adjustRightInd w:val="0"/>
        <w:ind w:left="5387"/>
        <w:jc w:val="center"/>
        <w:rPr>
          <w:bCs/>
          <w:sz w:val="28"/>
          <w:szCs w:val="24"/>
        </w:rPr>
      </w:pPr>
      <w:r w:rsidRPr="00F91B4A">
        <w:rPr>
          <w:bCs/>
          <w:sz w:val="28"/>
          <w:szCs w:val="24"/>
        </w:rPr>
        <w:t>УТВЕРЖДЕН</w:t>
      </w:r>
    </w:p>
    <w:p w14:paraId="0346DE44" w14:textId="77777777" w:rsidR="00ED2B30" w:rsidRPr="00F91B4A" w:rsidRDefault="00ED2B30" w:rsidP="00ED2B30">
      <w:pPr>
        <w:autoSpaceDE w:val="0"/>
        <w:autoSpaceDN w:val="0"/>
        <w:adjustRightInd w:val="0"/>
        <w:ind w:left="5387"/>
        <w:jc w:val="center"/>
        <w:rPr>
          <w:bCs/>
          <w:sz w:val="28"/>
          <w:szCs w:val="24"/>
        </w:rPr>
      </w:pPr>
      <w:r w:rsidRPr="00F91B4A">
        <w:rPr>
          <w:bCs/>
          <w:sz w:val="28"/>
          <w:szCs w:val="24"/>
        </w:rPr>
        <w:t>постановлением</w:t>
      </w:r>
    </w:p>
    <w:p w14:paraId="50C97D97" w14:textId="77777777" w:rsidR="00ED2B30" w:rsidRDefault="00ED2B30" w:rsidP="00ED2B30">
      <w:pPr>
        <w:autoSpaceDE w:val="0"/>
        <w:autoSpaceDN w:val="0"/>
        <w:adjustRightInd w:val="0"/>
        <w:ind w:left="5387"/>
        <w:jc w:val="center"/>
        <w:rPr>
          <w:bCs/>
          <w:sz w:val="28"/>
          <w:szCs w:val="24"/>
        </w:rPr>
      </w:pPr>
      <w:r w:rsidRPr="00F91B4A">
        <w:rPr>
          <w:bCs/>
          <w:sz w:val="28"/>
          <w:szCs w:val="24"/>
        </w:rPr>
        <w:t>Администрации города</w:t>
      </w:r>
    </w:p>
    <w:p w14:paraId="66314E99" w14:textId="082E255C" w:rsidR="00AF0D21" w:rsidRPr="00F91B4A" w:rsidRDefault="00747852" w:rsidP="00ED2B30">
      <w:pPr>
        <w:autoSpaceDE w:val="0"/>
        <w:autoSpaceDN w:val="0"/>
        <w:adjustRightInd w:val="0"/>
        <w:ind w:left="5387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от 16.04.2019 </w:t>
      </w:r>
      <w:r w:rsidR="00AF0D21">
        <w:rPr>
          <w:bCs/>
          <w:sz w:val="28"/>
          <w:szCs w:val="24"/>
        </w:rPr>
        <w:t>№</w:t>
      </w:r>
      <w:r>
        <w:rPr>
          <w:bCs/>
          <w:sz w:val="28"/>
          <w:szCs w:val="24"/>
        </w:rPr>
        <w:t xml:space="preserve"> 758-ПА</w:t>
      </w:r>
    </w:p>
    <w:p w14:paraId="4358B4BB" w14:textId="77777777" w:rsidR="00ED2B30" w:rsidRPr="00BD18A5" w:rsidRDefault="00ED2B30" w:rsidP="00ED2B30">
      <w:pPr>
        <w:rPr>
          <w:sz w:val="24"/>
          <w:szCs w:val="24"/>
        </w:rPr>
      </w:pPr>
    </w:p>
    <w:p w14:paraId="3D1A46B2" w14:textId="77777777" w:rsidR="00ED2B30" w:rsidRPr="00C648ED" w:rsidRDefault="00ED2B30" w:rsidP="00ED2B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8E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C648ED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  <w:r w:rsidRPr="00C6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b/>
          <w:color w:val="000000"/>
          <w:sz w:val="28"/>
          <w:szCs w:val="28"/>
        </w:rPr>
        <w:t>по отбору</w:t>
      </w:r>
      <w:r w:rsidRPr="00BD1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48ED">
        <w:rPr>
          <w:rFonts w:ascii="Times New Roman" w:hAnsi="Times New Roman" w:cs="Times New Roman"/>
          <w:b/>
          <w:bCs/>
          <w:sz w:val="28"/>
          <w:szCs w:val="28"/>
        </w:rPr>
        <w:t>организаций,</w:t>
      </w:r>
    </w:p>
    <w:p w14:paraId="3416EF8F" w14:textId="77777777" w:rsidR="00ED2B30" w:rsidRPr="00C648ED" w:rsidRDefault="00ED2B30" w:rsidP="00ED2B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8ED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управляющих многоквартирными домами, расположенных </w:t>
      </w:r>
      <w:r w:rsidRPr="00C648E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территории муниципального образования город Нижний Тагил, </w:t>
      </w:r>
      <w:r w:rsidRPr="00C648ED">
        <w:rPr>
          <w:rFonts w:ascii="Times New Roman" w:hAnsi="Times New Roman" w:cs="Times New Roman"/>
          <w:b/>
          <w:bCs/>
          <w:sz w:val="28"/>
          <w:szCs w:val="28"/>
        </w:rPr>
        <w:br/>
        <w:t>на проведение мероприятий по замене лифтов в многоквартирных домах</w:t>
      </w:r>
    </w:p>
    <w:p w14:paraId="6EF11311" w14:textId="77777777" w:rsidR="00ED2B30" w:rsidRPr="00BD18A5" w:rsidRDefault="00ED2B30" w:rsidP="00ED2B30">
      <w:pPr>
        <w:jc w:val="center"/>
        <w:rPr>
          <w:sz w:val="24"/>
          <w:szCs w:val="24"/>
        </w:rPr>
      </w:pPr>
    </w:p>
    <w:p w14:paraId="31757660" w14:textId="77777777" w:rsidR="00ED2B30" w:rsidRPr="00BD18A5" w:rsidRDefault="00ED2B30" w:rsidP="00ED2B3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5532"/>
      </w:tblGrid>
      <w:tr w:rsidR="00ED2B30" w:rsidRPr="00F91B4A" w14:paraId="4ECEC5BA" w14:textId="77777777" w:rsidTr="00A564F1">
        <w:tc>
          <w:tcPr>
            <w:tcW w:w="3510" w:type="dxa"/>
            <w:shd w:val="clear" w:color="auto" w:fill="auto"/>
          </w:tcPr>
          <w:p w14:paraId="51FC111F" w14:textId="77777777" w:rsid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91B4A">
              <w:rPr>
                <w:sz w:val="28"/>
                <w:szCs w:val="28"/>
              </w:rPr>
              <w:t xml:space="preserve">Горячкин </w:t>
            </w:r>
          </w:p>
          <w:p w14:paraId="024B1CD1" w14:textId="4E29A907" w:rsidR="00ED2B30" w:rsidRP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F91B4A"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426" w:type="dxa"/>
            <w:shd w:val="clear" w:color="auto" w:fill="auto"/>
          </w:tcPr>
          <w:p w14:paraId="169D2C89" w14:textId="77777777" w:rsidR="00ED2B30" w:rsidRP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F91B4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26C23680" w14:textId="5B150F62" w:rsidR="00ED2B30" w:rsidRPr="00F91B4A" w:rsidRDefault="00F91B4A" w:rsidP="00D266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2B30" w:rsidRPr="00F91B4A">
              <w:rPr>
                <w:rFonts w:ascii="Times New Roman" w:hAnsi="Times New Roman" w:cs="Times New Roman"/>
                <w:sz w:val="28"/>
                <w:szCs w:val="28"/>
              </w:rPr>
              <w:t>ервый заместителю Главы Администрации города, председатель комиссии</w:t>
            </w:r>
          </w:p>
          <w:p w14:paraId="03B195DC" w14:textId="77777777" w:rsidR="00ED2B30" w:rsidRPr="00F91B4A" w:rsidRDefault="00ED2B30" w:rsidP="00D266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30" w:rsidRPr="00F91B4A" w14:paraId="21300134" w14:textId="77777777" w:rsidTr="00A564F1">
        <w:tc>
          <w:tcPr>
            <w:tcW w:w="3510" w:type="dxa"/>
            <w:shd w:val="clear" w:color="auto" w:fill="auto"/>
          </w:tcPr>
          <w:p w14:paraId="58B0D4C3" w14:textId="77777777" w:rsidR="00ED2B30" w:rsidRP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F91B4A">
              <w:rPr>
                <w:sz w:val="28"/>
                <w:szCs w:val="28"/>
              </w:rPr>
              <w:t>Копысов</w:t>
            </w:r>
          </w:p>
          <w:p w14:paraId="12DF1077" w14:textId="77777777" w:rsidR="00ED2B30" w:rsidRP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F91B4A">
              <w:rPr>
                <w:sz w:val="28"/>
                <w:szCs w:val="28"/>
              </w:rPr>
              <w:t>Егор Владимирович</w:t>
            </w:r>
          </w:p>
        </w:tc>
        <w:tc>
          <w:tcPr>
            <w:tcW w:w="426" w:type="dxa"/>
            <w:shd w:val="clear" w:color="auto" w:fill="auto"/>
          </w:tcPr>
          <w:p w14:paraId="12874D9F" w14:textId="77777777" w:rsidR="00ED2B30" w:rsidRP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91B4A">
              <w:rPr>
                <w:sz w:val="28"/>
                <w:szCs w:val="28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6BB97C90" w14:textId="7C37E6CF" w:rsidR="00ED2B30" w:rsidRPr="00F91B4A" w:rsidRDefault="00ED2B30" w:rsidP="00D266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B2D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1B4A">
              <w:rPr>
                <w:rFonts w:ascii="Times New Roman" w:hAnsi="Times New Roman" w:cs="Times New Roman"/>
                <w:sz w:val="28"/>
                <w:szCs w:val="28"/>
              </w:rPr>
              <w:t>правления жилищного и коммунального хозяйства Администрации города, заместитель председателя комиссии</w:t>
            </w:r>
          </w:p>
          <w:p w14:paraId="45EC9C2B" w14:textId="77777777" w:rsidR="00ED2B30" w:rsidRPr="00F91B4A" w:rsidRDefault="00ED2B30" w:rsidP="00D266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30" w:rsidRPr="00F91B4A" w14:paraId="13A80F19" w14:textId="77777777" w:rsidTr="00A564F1">
        <w:trPr>
          <w:trHeight w:val="1387"/>
        </w:trPr>
        <w:tc>
          <w:tcPr>
            <w:tcW w:w="3510" w:type="dxa"/>
            <w:shd w:val="clear" w:color="auto" w:fill="auto"/>
          </w:tcPr>
          <w:p w14:paraId="2F46586C" w14:textId="77777777" w:rsid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91B4A">
              <w:rPr>
                <w:sz w:val="28"/>
                <w:szCs w:val="28"/>
              </w:rPr>
              <w:t xml:space="preserve">Зверева </w:t>
            </w:r>
          </w:p>
          <w:p w14:paraId="3CA0AF16" w14:textId="38BAE9C5" w:rsidR="00ED2B30" w:rsidRP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F91B4A"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426" w:type="dxa"/>
            <w:shd w:val="clear" w:color="auto" w:fill="auto"/>
          </w:tcPr>
          <w:p w14:paraId="7B69A6D8" w14:textId="77777777" w:rsidR="00ED2B30" w:rsidRPr="00F91B4A" w:rsidRDefault="00ED2B30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91B4A">
              <w:rPr>
                <w:sz w:val="28"/>
                <w:szCs w:val="28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7733A75A" w14:textId="26BE250B" w:rsidR="00ED2B30" w:rsidRPr="00F91B4A" w:rsidRDefault="00ED2B30" w:rsidP="003B2D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4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эксплуатации</w:t>
            </w:r>
            <w:r w:rsidR="003B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B4A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 </w:t>
            </w:r>
            <w:r w:rsidR="003B2D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1B4A">
              <w:rPr>
                <w:rFonts w:ascii="Times New Roman" w:hAnsi="Times New Roman" w:cs="Times New Roman"/>
                <w:sz w:val="28"/>
                <w:szCs w:val="28"/>
              </w:rPr>
              <w:t>правления по жилищно</w:t>
            </w:r>
            <w:r w:rsidR="003B2D7E">
              <w:rPr>
                <w:rFonts w:ascii="Times New Roman" w:hAnsi="Times New Roman" w:cs="Times New Roman"/>
                <w:sz w:val="28"/>
                <w:szCs w:val="28"/>
              </w:rPr>
              <w:t xml:space="preserve">му и </w:t>
            </w:r>
            <w:r w:rsidRPr="00F91B4A">
              <w:rPr>
                <w:rFonts w:ascii="Times New Roman" w:hAnsi="Times New Roman" w:cs="Times New Roman"/>
                <w:sz w:val="28"/>
                <w:szCs w:val="28"/>
              </w:rPr>
              <w:t>коммунальному хозяйству Администрации города, секретарь комиссии</w:t>
            </w:r>
          </w:p>
        </w:tc>
      </w:tr>
      <w:tr w:rsidR="00ED2B30" w:rsidRPr="00F91B4A" w14:paraId="16C6D7BB" w14:textId="77777777" w:rsidTr="00A564F1">
        <w:trPr>
          <w:trHeight w:val="489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16535A96" w14:textId="75A70FCB" w:rsidR="00ED2B30" w:rsidRPr="003E4549" w:rsidRDefault="00ED2B30" w:rsidP="003E45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E4549">
              <w:rPr>
                <w:sz w:val="28"/>
                <w:szCs w:val="28"/>
              </w:rPr>
              <w:t>Члены комиссии:</w:t>
            </w:r>
          </w:p>
        </w:tc>
      </w:tr>
      <w:tr w:rsidR="00553C1F" w:rsidRPr="00F91B4A" w14:paraId="3A31C653" w14:textId="77777777" w:rsidTr="00A564F1">
        <w:tc>
          <w:tcPr>
            <w:tcW w:w="3510" w:type="dxa"/>
            <w:shd w:val="clear" w:color="auto" w:fill="auto"/>
          </w:tcPr>
          <w:p w14:paraId="5EF22CFA" w14:textId="77777777" w:rsidR="00553C1F" w:rsidRDefault="00553C1F" w:rsidP="003E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Базилевич </w:t>
            </w:r>
          </w:p>
          <w:p w14:paraId="0BB4532E" w14:textId="77777777" w:rsidR="00553C1F" w:rsidRDefault="00553C1F" w:rsidP="003E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  <w:p w14:paraId="1FE7D5D1" w14:textId="77777777" w:rsidR="00553C1F" w:rsidRPr="0049747A" w:rsidRDefault="00553C1F" w:rsidP="00553C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C027F0E" w14:textId="77777777" w:rsidR="00553C1F" w:rsidRPr="0049747A" w:rsidRDefault="00553C1F" w:rsidP="0055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26D1048B" w14:textId="1E00000A" w:rsidR="00553C1F" w:rsidRDefault="00553C1F" w:rsidP="003B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564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 Нижнетагильской городской Думы</w:t>
            </w:r>
          </w:p>
          <w:p w14:paraId="3BA814C6" w14:textId="77777777" w:rsidR="00553C1F" w:rsidRPr="00686D1F" w:rsidRDefault="00553C1F" w:rsidP="00553C1F">
            <w:pPr>
              <w:jc w:val="both"/>
              <w:rPr>
                <w:sz w:val="28"/>
                <w:szCs w:val="28"/>
              </w:rPr>
            </w:pPr>
          </w:p>
        </w:tc>
      </w:tr>
      <w:tr w:rsidR="00553C1F" w:rsidRPr="00F91B4A" w14:paraId="6FF8732D" w14:textId="77777777" w:rsidTr="00A564F1">
        <w:tc>
          <w:tcPr>
            <w:tcW w:w="3510" w:type="dxa"/>
            <w:shd w:val="clear" w:color="auto" w:fill="auto"/>
          </w:tcPr>
          <w:p w14:paraId="22922230" w14:textId="77777777" w:rsidR="00553C1F" w:rsidRDefault="00553C1F" w:rsidP="00553C1F">
            <w:pPr>
              <w:rPr>
                <w:sz w:val="28"/>
                <w:szCs w:val="28"/>
              </w:rPr>
            </w:pPr>
            <w:r w:rsidRPr="00F91B4A">
              <w:rPr>
                <w:sz w:val="28"/>
                <w:szCs w:val="28"/>
              </w:rPr>
              <w:t xml:space="preserve">Ивушкин </w:t>
            </w:r>
          </w:p>
          <w:p w14:paraId="5B366294" w14:textId="77777777" w:rsidR="00553C1F" w:rsidRPr="00F91B4A" w:rsidRDefault="00553C1F" w:rsidP="00553C1F">
            <w:pPr>
              <w:rPr>
                <w:sz w:val="28"/>
                <w:szCs w:val="28"/>
              </w:rPr>
            </w:pPr>
            <w:r w:rsidRPr="00F91B4A">
              <w:rPr>
                <w:sz w:val="28"/>
                <w:szCs w:val="28"/>
              </w:rPr>
              <w:t>Павел Владимирович</w:t>
            </w:r>
          </w:p>
          <w:p w14:paraId="5070AB1F" w14:textId="77777777" w:rsidR="00553C1F" w:rsidRDefault="00553C1F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D61988F" w14:textId="77777777" w:rsidR="00553C1F" w:rsidRDefault="00553C1F" w:rsidP="00D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742666AF" w14:textId="77777777" w:rsidR="00553C1F" w:rsidRDefault="00553C1F" w:rsidP="005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91B4A">
              <w:rPr>
                <w:sz w:val="28"/>
                <w:szCs w:val="28"/>
              </w:rPr>
              <w:t xml:space="preserve">аместитель начальника </w:t>
            </w:r>
            <w:r>
              <w:rPr>
                <w:sz w:val="28"/>
                <w:szCs w:val="28"/>
              </w:rPr>
              <w:t>У</w:t>
            </w:r>
            <w:r w:rsidRPr="00F91B4A">
              <w:rPr>
                <w:sz w:val="28"/>
                <w:szCs w:val="28"/>
              </w:rPr>
              <w:t>правления жилищного и коммунального хозяйства Администрации города</w:t>
            </w:r>
          </w:p>
          <w:p w14:paraId="003E4562" w14:textId="77777777" w:rsidR="00553C1F" w:rsidRDefault="00553C1F" w:rsidP="00D26649">
            <w:pPr>
              <w:tabs>
                <w:tab w:val="left" w:pos="361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53C1F" w:rsidRPr="00F91B4A" w14:paraId="5A53E028" w14:textId="77777777" w:rsidTr="00A564F1">
        <w:tc>
          <w:tcPr>
            <w:tcW w:w="3510" w:type="dxa"/>
            <w:shd w:val="clear" w:color="auto" w:fill="auto"/>
          </w:tcPr>
          <w:p w14:paraId="2967767E" w14:textId="77777777" w:rsidR="00553C1F" w:rsidRDefault="00553C1F" w:rsidP="0055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 </w:t>
            </w:r>
          </w:p>
          <w:p w14:paraId="01398C48" w14:textId="77777777" w:rsidR="00553C1F" w:rsidRDefault="00553C1F" w:rsidP="0055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Владимирович</w:t>
            </w:r>
          </w:p>
          <w:p w14:paraId="17C744BB" w14:textId="77777777" w:rsidR="00553C1F" w:rsidRDefault="00553C1F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2A4719B" w14:textId="77777777" w:rsidR="00553C1F" w:rsidRDefault="00553C1F" w:rsidP="00D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09A72B14" w14:textId="77777777" w:rsidR="00553C1F" w:rsidRDefault="00553C1F" w:rsidP="005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Нижнетагильской городской Думы</w:t>
            </w:r>
          </w:p>
          <w:p w14:paraId="6D2C5F60" w14:textId="77777777" w:rsidR="00553C1F" w:rsidRDefault="00553C1F" w:rsidP="00D26649">
            <w:pPr>
              <w:tabs>
                <w:tab w:val="left" w:pos="361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53C1F" w:rsidRPr="00F91B4A" w14:paraId="3AFBDC1F" w14:textId="77777777" w:rsidTr="00A564F1">
        <w:tc>
          <w:tcPr>
            <w:tcW w:w="3510" w:type="dxa"/>
            <w:shd w:val="clear" w:color="auto" w:fill="auto"/>
          </w:tcPr>
          <w:p w14:paraId="5ECB4927" w14:textId="77777777" w:rsidR="00553C1F" w:rsidRDefault="00553C1F" w:rsidP="0055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Мартюшев </w:t>
            </w:r>
          </w:p>
          <w:p w14:paraId="37C24937" w14:textId="77777777" w:rsidR="00553C1F" w:rsidRDefault="00553C1F" w:rsidP="0055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Владимирович</w:t>
            </w:r>
          </w:p>
          <w:p w14:paraId="337F99F9" w14:textId="77777777" w:rsidR="00553C1F" w:rsidRDefault="00553C1F" w:rsidP="00553C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142BAE0" w14:textId="77777777" w:rsidR="00553C1F" w:rsidRDefault="00553C1F" w:rsidP="00D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3807FFEA" w14:textId="77777777" w:rsidR="00553C1F" w:rsidRDefault="00553C1F" w:rsidP="005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Нижнетагильской городской Думы</w:t>
            </w:r>
          </w:p>
          <w:p w14:paraId="25F17400" w14:textId="77777777" w:rsidR="00553C1F" w:rsidRDefault="00553C1F" w:rsidP="00553C1F">
            <w:pPr>
              <w:tabs>
                <w:tab w:val="left" w:pos="361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53C1F" w:rsidRPr="00F91B4A" w14:paraId="66D08937" w14:textId="77777777" w:rsidTr="00A564F1">
        <w:tc>
          <w:tcPr>
            <w:tcW w:w="3510" w:type="dxa"/>
            <w:shd w:val="clear" w:color="auto" w:fill="auto"/>
          </w:tcPr>
          <w:p w14:paraId="6B386CF9" w14:textId="77777777" w:rsidR="00553C1F" w:rsidRDefault="00553C1F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91B4A">
              <w:rPr>
                <w:sz w:val="28"/>
                <w:szCs w:val="28"/>
              </w:rPr>
              <w:t xml:space="preserve">Шаяхметова </w:t>
            </w:r>
          </w:p>
          <w:p w14:paraId="6EB972E2" w14:textId="77777777" w:rsidR="00553C1F" w:rsidRPr="00F91B4A" w:rsidRDefault="00553C1F" w:rsidP="003E4549">
            <w:pPr>
              <w:rPr>
                <w:sz w:val="28"/>
                <w:szCs w:val="28"/>
              </w:rPr>
            </w:pPr>
            <w:r w:rsidRPr="00F91B4A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26" w:type="dxa"/>
            <w:shd w:val="clear" w:color="auto" w:fill="auto"/>
          </w:tcPr>
          <w:p w14:paraId="5B792DA1" w14:textId="77777777" w:rsidR="00553C1F" w:rsidRDefault="00553C1F" w:rsidP="00D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52D8581F" w14:textId="77777777" w:rsidR="00553C1F" w:rsidRPr="00F91B4A" w:rsidRDefault="00553C1F" w:rsidP="00D26649">
            <w:pPr>
              <w:tabs>
                <w:tab w:val="left" w:pos="361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91B4A">
              <w:rPr>
                <w:sz w:val="28"/>
                <w:szCs w:val="28"/>
              </w:rPr>
              <w:t xml:space="preserve">аместитель начальника бюджетного отдела </w:t>
            </w:r>
          </w:p>
          <w:p w14:paraId="50B986E9" w14:textId="77777777" w:rsidR="00553C1F" w:rsidRDefault="00553C1F" w:rsidP="003E4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91B4A">
              <w:rPr>
                <w:sz w:val="28"/>
                <w:szCs w:val="28"/>
              </w:rPr>
              <w:t>инансового управления Администрации города</w:t>
            </w:r>
          </w:p>
          <w:p w14:paraId="787976D4" w14:textId="77777777" w:rsidR="00553C1F" w:rsidRDefault="00553C1F" w:rsidP="003E4549">
            <w:pPr>
              <w:jc w:val="both"/>
              <w:rPr>
                <w:sz w:val="28"/>
                <w:szCs w:val="28"/>
              </w:rPr>
            </w:pPr>
          </w:p>
        </w:tc>
      </w:tr>
      <w:tr w:rsidR="00553C1F" w:rsidRPr="00F91B4A" w14:paraId="400E6D02" w14:textId="77777777" w:rsidTr="00A564F1">
        <w:tc>
          <w:tcPr>
            <w:tcW w:w="3510" w:type="dxa"/>
            <w:shd w:val="clear" w:color="auto" w:fill="auto"/>
          </w:tcPr>
          <w:p w14:paraId="692CF9E4" w14:textId="77777777" w:rsidR="00553C1F" w:rsidRDefault="00553C1F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Шведов </w:t>
            </w:r>
          </w:p>
          <w:p w14:paraId="7D7B83C7" w14:textId="77777777" w:rsidR="00553C1F" w:rsidRPr="00F91B4A" w:rsidRDefault="00553C1F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Николаевич</w:t>
            </w:r>
          </w:p>
        </w:tc>
        <w:tc>
          <w:tcPr>
            <w:tcW w:w="426" w:type="dxa"/>
            <w:shd w:val="clear" w:color="auto" w:fill="auto"/>
          </w:tcPr>
          <w:p w14:paraId="067B7556" w14:textId="77777777" w:rsidR="00553C1F" w:rsidRPr="00F91B4A" w:rsidRDefault="00553C1F" w:rsidP="00D2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2" w:type="dxa"/>
            <w:shd w:val="clear" w:color="auto" w:fill="auto"/>
          </w:tcPr>
          <w:p w14:paraId="49512A73" w14:textId="77777777" w:rsidR="00553C1F" w:rsidRDefault="00553C1F" w:rsidP="006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Нижнетагильской городской Думы</w:t>
            </w:r>
          </w:p>
          <w:p w14:paraId="49D65F2F" w14:textId="77777777" w:rsidR="00553C1F" w:rsidRPr="00F91B4A" w:rsidRDefault="00553C1F" w:rsidP="00D266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14:paraId="687D6D6A" w14:textId="77777777" w:rsidR="00ED2B30" w:rsidRPr="00F91B4A" w:rsidRDefault="00ED2B30" w:rsidP="00EA5EA0">
      <w:pPr>
        <w:rPr>
          <w:color w:val="000000" w:themeColor="text1"/>
          <w:sz w:val="28"/>
          <w:szCs w:val="28"/>
        </w:rPr>
      </w:pPr>
    </w:p>
    <w:sectPr w:rsidR="00ED2B30" w:rsidRPr="00F91B4A" w:rsidSect="00AA3F0D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7BEA" w14:textId="77777777" w:rsidR="004C0D8C" w:rsidRDefault="004C0D8C">
      <w:r>
        <w:separator/>
      </w:r>
    </w:p>
  </w:endnote>
  <w:endnote w:type="continuationSeparator" w:id="0">
    <w:p w14:paraId="0E0F48BC" w14:textId="77777777" w:rsidR="004C0D8C" w:rsidRDefault="004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4A86" w14:textId="77777777" w:rsidR="004C0D8C" w:rsidRDefault="004C0D8C">
      <w:r>
        <w:separator/>
      </w:r>
    </w:p>
  </w:footnote>
  <w:footnote w:type="continuationSeparator" w:id="0">
    <w:p w14:paraId="2D20F7EF" w14:textId="77777777" w:rsidR="004C0D8C" w:rsidRDefault="004C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49747A" w:rsidRDefault="0049747A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49747A" w:rsidRDefault="004974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49747A" w:rsidRDefault="0049747A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258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49747A" w:rsidRDefault="00497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452"/>
    <w:multiLevelType w:val="hybridMultilevel"/>
    <w:tmpl w:val="C4EE73F0"/>
    <w:lvl w:ilvl="0" w:tplc="7758E7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644887"/>
    <w:multiLevelType w:val="hybridMultilevel"/>
    <w:tmpl w:val="2DAA5C38"/>
    <w:lvl w:ilvl="0" w:tplc="12DE1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16577"/>
    <w:multiLevelType w:val="hybridMultilevel"/>
    <w:tmpl w:val="E55ED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7B19"/>
    <w:multiLevelType w:val="hybridMultilevel"/>
    <w:tmpl w:val="0202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2A5"/>
    <w:multiLevelType w:val="hybridMultilevel"/>
    <w:tmpl w:val="32507E7A"/>
    <w:lvl w:ilvl="0" w:tplc="CE226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7B944219"/>
    <w:multiLevelType w:val="hybridMultilevel"/>
    <w:tmpl w:val="A5A67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07AA3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C6D17"/>
    <w:rsid w:val="001E3F34"/>
    <w:rsid w:val="0022063E"/>
    <w:rsid w:val="002E071A"/>
    <w:rsid w:val="003724EB"/>
    <w:rsid w:val="003A1A1A"/>
    <w:rsid w:val="003B2D7E"/>
    <w:rsid w:val="003E4549"/>
    <w:rsid w:val="00404005"/>
    <w:rsid w:val="00424258"/>
    <w:rsid w:val="0049747A"/>
    <w:rsid w:val="004C0D8C"/>
    <w:rsid w:val="005142FA"/>
    <w:rsid w:val="00514D19"/>
    <w:rsid w:val="00553C1F"/>
    <w:rsid w:val="005B2081"/>
    <w:rsid w:val="00612109"/>
    <w:rsid w:val="0066414A"/>
    <w:rsid w:val="00670871"/>
    <w:rsid w:val="00686D1F"/>
    <w:rsid w:val="006F2803"/>
    <w:rsid w:val="00713C92"/>
    <w:rsid w:val="00747852"/>
    <w:rsid w:val="00793530"/>
    <w:rsid w:val="007A6C9C"/>
    <w:rsid w:val="007E485E"/>
    <w:rsid w:val="00811210"/>
    <w:rsid w:val="008D5C2A"/>
    <w:rsid w:val="00955C93"/>
    <w:rsid w:val="00956F92"/>
    <w:rsid w:val="0098763D"/>
    <w:rsid w:val="009E763A"/>
    <w:rsid w:val="00A216C9"/>
    <w:rsid w:val="00A564F1"/>
    <w:rsid w:val="00AA0566"/>
    <w:rsid w:val="00AA3F0D"/>
    <w:rsid w:val="00AB1C14"/>
    <w:rsid w:val="00AE031A"/>
    <w:rsid w:val="00AF0D21"/>
    <w:rsid w:val="00AF5507"/>
    <w:rsid w:val="00B411E6"/>
    <w:rsid w:val="00B45D69"/>
    <w:rsid w:val="00B613F3"/>
    <w:rsid w:val="00B9764D"/>
    <w:rsid w:val="00BC775D"/>
    <w:rsid w:val="00BD7C88"/>
    <w:rsid w:val="00C02B50"/>
    <w:rsid w:val="00C06411"/>
    <w:rsid w:val="00CA307B"/>
    <w:rsid w:val="00CC3D8C"/>
    <w:rsid w:val="00CD2699"/>
    <w:rsid w:val="00CD7337"/>
    <w:rsid w:val="00D13333"/>
    <w:rsid w:val="00D26649"/>
    <w:rsid w:val="00D47F88"/>
    <w:rsid w:val="00D74909"/>
    <w:rsid w:val="00DB1EA4"/>
    <w:rsid w:val="00E126D5"/>
    <w:rsid w:val="00EA5EA0"/>
    <w:rsid w:val="00EC1221"/>
    <w:rsid w:val="00ED2B30"/>
    <w:rsid w:val="00ED4483"/>
    <w:rsid w:val="00ED4AC7"/>
    <w:rsid w:val="00F07DE7"/>
    <w:rsid w:val="00F9135D"/>
    <w:rsid w:val="00F91B4A"/>
    <w:rsid w:val="00F92F0F"/>
    <w:rsid w:val="00FA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D2B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2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D2B3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D2B30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D2B30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D2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11"/>
    <w:rsid w:val="00D2664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26649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D2B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2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D2B3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D2B30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D2B30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D2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11"/>
    <w:rsid w:val="00D2664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26649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4C2758"/>
    <w:rsid w:val="00542A5F"/>
    <w:rsid w:val="006515CB"/>
    <w:rsid w:val="00917CC8"/>
    <w:rsid w:val="00937E62"/>
    <w:rsid w:val="0095313C"/>
    <w:rsid w:val="00A4493C"/>
    <w:rsid w:val="00A85138"/>
    <w:rsid w:val="00B0286F"/>
    <w:rsid w:val="00B20D81"/>
    <w:rsid w:val="00B42C95"/>
    <w:rsid w:val="00BC5820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порядке предоставления субсидий организациям, управляющим многоквартирными домами, расположенными на территории муниципального образования город Нижний Тагил, на проведение мероприятий по замене лифтов в многоквартирных домах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порядке предоставления субсидий организациям, управляющим многоквартирными домами, расположенными на территории муниципального образования город Нижний Тагил, на проведение мероприятий по замене лифтов в многоквартирных домах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22387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8F51FA3C-4C29-48C5-BCAC-CB34FA8FD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Масленникова М.Н.</cp:lastModifiedBy>
  <cp:revision>3</cp:revision>
  <cp:lastPrinted>2019-04-16T07:56:00Z</cp:lastPrinted>
  <dcterms:created xsi:type="dcterms:W3CDTF">2019-04-16T07:57:00Z</dcterms:created>
  <dcterms:modified xsi:type="dcterms:W3CDTF">2019-04-16T09:11:00Z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